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7B18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16 марта 2013 г. N 223</w:t>
        </w:r>
        <w:r>
          <w:rPr>
            <w:rStyle w:val="a4"/>
            <w:b w:val="0"/>
            <w:bCs w:val="0"/>
          </w:rPr>
          <w:br/>
          <w:t>"О федеральной целевой программе "Создание системы обеспечения вызова экстренных опе</w:t>
        </w:r>
        <w:r>
          <w:rPr>
            <w:rStyle w:val="a4"/>
            <w:b w:val="0"/>
            <w:bCs w:val="0"/>
          </w:rPr>
          <w:t>ративных служб по единому номеру "112" в Российской Федерации на 2013 - 2017 годы"</w:t>
        </w:r>
      </w:hyperlink>
    </w:p>
    <w:p w:rsidR="00000000" w:rsidRDefault="003C7B18">
      <w:pPr>
        <w:pStyle w:val="afff"/>
      </w:pPr>
      <w:r>
        <w:t>С изменениями и дополнениями от:</w:t>
      </w:r>
    </w:p>
    <w:p w:rsidR="00000000" w:rsidRDefault="003C7B18">
      <w:pPr>
        <w:pStyle w:val="afd"/>
      </w:pPr>
      <w:r>
        <w:t>23 сентября 2013 г., 27 декабря 2014 г., 23 июля 2015 г., 23 марта 2016 г., 31 января 2017 г.</w:t>
      </w:r>
    </w:p>
    <w:p w:rsidR="00000000" w:rsidRDefault="003C7B18"/>
    <w:p w:rsidR="00000000" w:rsidRDefault="003C7B18">
      <w:r>
        <w:t>Правительство Российской Федерации постановляет:</w:t>
      </w:r>
    </w:p>
    <w:p w:rsidR="00000000" w:rsidRDefault="003C7B18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федеральную целевую программу</w:t>
        </w:r>
      </w:hyperlink>
      <w:r>
        <w:t xml:space="preserve"> "Создание системы обеспечения вызова экстренных оперативных служб по единому номеру "112" в Российской Федерации на 2013 </w:t>
      </w:r>
      <w:r>
        <w:t>- 2017 годы" (далее - Программа).</w:t>
      </w:r>
    </w:p>
    <w:p w:rsidR="00000000" w:rsidRDefault="003C7B18">
      <w:bookmarkStart w:id="1" w:name="sub_2"/>
      <w:bookmarkEnd w:id="0"/>
      <w:r>
        <w:t xml:space="preserve">2.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в перечень федеральных целевых программ, подлежащих финансированию за счет средств федерального бюджета, и уточнять ежегодно объемы выделяемых на ее реализацию ассигнований.</w:t>
      </w:r>
    </w:p>
    <w:p w:rsidR="00000000" w:rsidRDefault="003C7B18">
      <w:bookmarkStart w:id="2" w:name="sub_3"/>
      <w:bookmarkEnd w:id="1"/>
      <w:r>
        <w:t xml:space="preserve">3. Министерству Российской Федерации по делам </w:t>
      </w:r>
      <w:r>
        <w:t>гражданской обороны, чрезвычайным ситуациям и ликвидации последствий стихийных бедствий:</w:t>
      </w:r>
    </w:p>
    <w:bookmarkEnd w:id="2"/>
    <w:p w:rsidR="00000000" w:rsidRDefault="003C7B18">
      <w:r>
        <w:t>оказывать методическую помощь органам исполнительной власти субъектов Российской Федерации при разработке и реализации региональных целевых программ создания сист</w:t>
      </w:r>
      <w:r>
        <w:t>емы обеспечения вызова экстренных оперативных служб по единому номеру "112";</w:t>
      </w:r>
    </w:p>
    <w:p w:rsidR="00000000" w:rsidRDefault="003C7B18">
      <w:r>
        <w:t xml:space="preserve">представить в Министерство экономического развития Российской Федерации предложения об исключении из </w:t>
      </w:r>
      <w:hyperlink r:id="rId5" w:history="1">
        <w:r>
          <w:rPr>
            <w:rStyle w:val="a4"/>
          </w:rPr>
          <w:t>федеральной целев</w:t>
        </w:r>
        <w:r>
          <w:rPr>
            <w:rStyle w:val="a4"/>
          </w:rPr>
          <w:t>ой программы</w:t>
        </w:r>
      </w:hyperlink>
      <w:r>
        <w:t xml:space="preserve"> "Снижение рисков и смягчение последствий чрезвычайных ситуаций природного и техногенного характера в Российской Федерации до 2015 года" начиная с 2013 года мероприятий по созданию системы обеспечения вызова экстренных оперативных служб по е</w:t>
      </w:r>
      <w:r>
        <w:t>диному номеру "112" в целях ликвидации дублирования мероприятий, предусмотренных указанной программой, для внесения в установленном порядке в Правительство Российской Федерации.</w:t>
      </w:r>
    </w:p>
    <w:p w:rsidR="00000000" w:rsidRDefault="003C7B18">
      <w:bookmarkStart w:id="3" w:name="sub_4"/>
      <w:r>
        <w:t>4. Рекомендовать органам исполнительной власти субъектов Российской Федер</w:t>
      </w:r>
      <w:r>
        <w:t>ации разработать региональные целевые программы создания системы обеспечения вызова экстренных оперативных служб по единому номеру "112".</w:t>
      </w:r>
    </w:p>
    <w:bookmarkEnd w:id="3"/>
    <w:p w:rsidR="00000000" w:rsidRDefault="003C7B18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7B18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7B18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3C7B18"/>
    <w:p w:rsidR="00000000" w:rsidRDefault="003C7B18">
      <w:pPr>
        <w:pStyle w:val="afff2"/>
      </w:pPr>
      <w:r>
        <w:t>Москва,</w:t>
      </w:r>
    </w:p>
    <w:p w:rsidR="00000000" w:rsidRDefault="003C7B18">
      <w:pPr>
        <w:pStyle w:val="afff2"/>
      </w:pPr>
      <w:r>
        <w:t>16 марта 2013 года</w:t>
      </w:r>
    </w:p>
    <w:p w:rsidR="00000000" w:rsidRDefault="003C7B18">
      <w:pPr>
        <w:pStyle w:val="afff2"/>
      </w:pPr>
      <w:r>
        <w:t>N 223</w:t>
      </w:r>
    </w:p>
    <w:p w:rsidR="00000000" w:rsidRDefault="003C7B18"/>
    <w:p w:rsidR="00000000" w:rsidRDefault="003C7B18">
      <w:pPr>
        <w:pStyle w:val="1"/>
      </w:pPr>
      <w:bookmarkStart w:id="4" w:name="sub_1000"/>
      <w:r>
        <w:t>Федеральная целевая программа</w:t>
      </w:r>
      <w:r>
        <w:br/>
        <w:t>"Создание системы обеспечения вызова экстренных оперативных служб по единому номеру "112" в Российской Федерации на 2013 - 2017 годы"</w:t>
      </w:r>
      <w:r>
        <w:br/>
      </w:r>
      <w:r>
        <w:lastRenderedPageBreak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16 марта 2013 г. N 223)</w:t>
      </w:r>
    </w:p>
    <w:bookmarkEnd w:id="4"/>
    <w:p w:rsidR="00000000" w:rsidRDefault="003C7B18">
      <w:pPr>
        <w:pStyle w:val="afff"/>
      </w:pPr>
      <w:r>
        <w:t>С изменениями и дополнениями от:</w:t>
      </w:r>
    </w:p>
    <w:p w:rsidR="00000000" w:rsidRDefault="003C7B18">
      <w:pPr>
        <w:pStyle w:val="afd"/>
      </w:pPr>
      <w:r>
        <w:t>23 июля 2015 г., 23 марта 2016 г., 31 января 2017 г.</w:t>
      </w:r>
    </w:p>
    <w:p w:rsidR="00000000" w:rsidRDefault="003C7B18"/>
    <w:p w:rsidR="00000000" w:rsidRDefault="003C7B18">
      <w:pPr>
        <w:pStyle w:val="afa"/>
        <w:rPr>
          <w:color w:val="000000"/>
          <w:sz w:val="16"/>
          <w:szCs w:val="16"/>
        </w:rPr>
      </w:pPr>
      <w:bookmarkStart w:id="5" w:name="sub_999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пас</w:t>
      </w:r>
      <w:r>
        <w:t>порт внесены изменения</w:t>
      </w:r>
    </w:p>
    <w:p w:rsidR="00000000" w:rsidRDefault="003C7B18">
      <w:pPr>
        <w:pStyle w:val="afb"/>
      </w:pPr>
      <w:hyperlink r:id="rId6" w:history="1">
        <w:r>
          <w:rPr>
            <w:rStyle w:val="a4"/>
          </w:rPr>
          <w:t>См. текст паспорта в предыдущей редакции</w:t>
        </w:r>
      </w:hyperlink>
    </w:p>
    <w:p w:rsidR="00000000" w:rsidRDefault="003C7B18">
      <w:pPr>
        <w:pStyle w:val="1"/>
      </w:pPr>
      <w:r>
        <w:t>Паспорт</w:t>
      </w:r>
      <w:r>
        <w:br/>
        <w:t xml:space="preserve">федеральной целевой программы "Создание системы обеспечения вызова экстренных оперативных служб по единому номеру "112" </w:t>
      </w:r>
      <w:r>
        <w:t>в Российской Федерации на 2013 - 2017 годы"</w:t>
      </w:r>
    </w:p>
    <w:p w:rsidR="00000000" w:rsidRDefault="003C7B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20"/>
        <w:gridCol w:w="54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rPr>
                <w:rStyle w:val="a3"/>
              </w:rPr>
              <w:t>Наименование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right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федеральная целевая программа "Создание системы обеспечения вызова экстренных оперативных служб по единому номеру "112" в Российской Федерации на 2013 - 2017 годы"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rPr>
                <w:rStyle w:val="a3"/>
              </w:rPr>
              <w:t>Дата принятия решения</w:t>
            </w:r>
            <w:r>
              <w:rPr>
                <w:rStyle w:val="a3"/>
              </w:rPr>
              <w:t xml:space="preserve"> о разработке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right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hyperlink r:id="rId7" w:history="1">
              <w:r>
                <w:rPr>
                  <w:rStyle w:val="a4"/>
                </w:rPr>
                <w:t>распоряжение</w:t>
              </w:r>
            </w:hyperlink>
            <w:r>
              <w:t xml:space="preserve"> Правительства Российской Федерации от 4 мая 2012 г. N 716-р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rPr>
                <w:rStyle w:val="a3"/>
              </w:rPr>
              <w:t>Государственные заказчики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right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бедствий;</w:t>
            </w:r>
          </w:p>
          <w:p w:rsidR="00000000" w:rsidRDefault="003C7B18">
            <w:pPr>
              <w:pStyle w:val="afff2"/>
            </w:pPr>
            <w:r>
              <w:t>Министерство связи и массовых коммуникаций Российской Федерации;</w:t>
            </w:r>
          </w:p>
          <w:p w:rsidR="00000000" w:rsidRDefault="003C7B18">
            <w:pPr>
              <w:pStyle w:val="afff2"/>
            </w:pPr>
            <w:r>
              <w:t>Министерство внутренних дел Российской Федерации;</w:t>
            </w:r>
          </w:p>
          <w:p w:rsidR="00000000" w:rsidRDefault="003C7B18">
            <w:pPr>
              <w:pStyle w:val="afff2"/>
            </w:pPr>
            <w:r>
              <w:t>Министерс</w:t>
            </w:r>
            <w:r>
              <w:t>тво здравоохранения Российской Федерации;</w:t>
            </w:r>
          </w:p>
          <w:p w:rsidR="00000000" w:rsidRDefault="003C7B18">
            <w:pPr>
              <w:pStyle w:val="afff2"/>
            </w:pPr>
            <w:r>
              <w:t>Федеральная служба безопасности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rPr>
                <w:rStyle w:val="a3"/>
              </w:rPr>
              <w:t>Государственный заказчик - координатор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right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Министерство Российской Федерации по делам гражданской обороны, чрезвычайным ситуациям и ликвидации последств</w:t>
            </w:r>
            <w:r>
              <w:t>ий стихийных бедствий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rPr>
                <w:rStyle w:val="a3"/>
              </w:rPr>
              <w:t>Основные разработчики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right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Министерство Российской Федерации по делам гражданской обороны, чрезвычайным ситуациям и ликвидации последствий стихийных бедствий, Министерство связи и массовых коммуникаций Российской Федерации, Ми</w:t>
            </w:r>
            <w:r>
              <w:t>нистерство внутренних дел Российской Федерации, Министерство здравоохранения Российской Федерации и Федеральная служба безопасности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rPr>
                <w:rStyle w:val="a3"/>
              </w:rPr>
              <w:t xml:space="preserve">Цели и задачи </w:t>
            </w:r>
            <w:r>
              <w:rPr>
                <w:rStyle w:val="a3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right"/>
            </w:pPr>
            <w:r>
              <w:lastRenderedPageBreak/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цели Программы:</w:t>
            </w:r>
          </w:p>
          <w:p w:rsidR="00000000" w:rsidRDefault="003C7B18">
            <w:pPr>
              <w:pStyle w:val="afff2"/>
            </w:pPr>
            <w:r>
              <w:lastRenderedPageBreak/>
              <w:t>повышение безопасности населения Российской Федерации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"112".</w:t>
            </w:r>
          </w:p>
          <w:p w:rsidR="00000000" w:rsidRDefault="003C7B18">
            <w:pPr>
              <w:pStyle w:val="afff2"/>
            </w:pPr>
            <w:r>
              <w:t>За</w:t>
            </w:r>
            <w:r>
              <w:t>дачи Программы:</w:t>
            </w:r>
          </w:p>
          <w:p w:rsidR="00000000" w:rsidRDefault="003C7B18">
            <w:pPr>
              <w:pStyle w:val="afff2"/>
            </w:pPr>
            <w:r>
              <w:t>научно-методическое обеспечение создания и функционирования системы обеспечения вызова экстренных оперативных служб по единому номеру "112" (далее - система-112);</w:t>
            </w:r>
          </w:p>
          <w:p w:rsidR="00000000" w:rsidRDefault="003C7B18">
            <w:pPr>
              <w:pStyle w:val="afff2"/>
            </w:pPr>
            <w:r>
              <w:t>создание телекоммуникационной инфраструктуры системы-112;</w:t>
            </w:r>
          </w:p>
          <w:p w:rsidR="00000000" w:rsidRDefault="003C7B18">
            <w:pPr>
              <w:pStyle w:val="afff2"/>
            </w:pPr>
            <w:r>
              <w:t>создание информацио</w:t>
            </w:r>
            <w:r>
              <w:t>нно-технической инфраструктуры системы-112;</w:t>
            </w:r>
          </w:p>
          <w:p w:rsidR="00000000" w:rsidRDefault="003C7B18">
            <w:pPr>
              <w:pStyle w:val="afff2"/>
            </w:pPr>
            <w:r>
              <w:t>дооснащение станций скорой медицинской помощи современными автоматизированными системами обмена информацией, обработки вызовов и управления мобильными бригадами скорой медицинской помощи;</w:t>
            </w:r>
          </w:p>
          <w:p w:rsidR="00000000" w:rsidRDefault="003C7B18">
            <w:pPr>
              <w:pStyle w:val="afff2"/>
            </w:pPr>
            <w:r>
              <w:t>создание системы обучени</w:t>
            </w:r>
            <w:r>
              <w:t>я персонала системы-112 и организация информирования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6" w:name="sub_9997"/>
            <w:r>
              <w:rPr>
                <w:rStyle w:val="a3"/>
              </w:rPr>
              <w:lastRenderedPageBreak/>
              <w:t>Важнейшие целевые индикаторы и показатели Программы</w:t>
            </w:r>
            <w:bookmarkEnd w:id="6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right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целевые индикаторы:</w:t>
            </w:r>
          </w:p>
          <w:p w:rsidR="00000000" w:rsidRDefault="003C7B18">
            <w:pPr>
              <w:pStyle w:val="afff2"/>
            </w:pPr>
            <w:r>
              <w:t xml:space="preserve">доля населения Российской Федерации, проживающего на территориях муниципальных образований, в которых </w:t>
            </w:r>
            <w:r>
              <w:t>развернута система-112, в общем количестве населения Российской</w:t>
            </w:r>
          </w:p>
          <w:p w:rsidR="00000000" w:rsidRDefault="003C7B18">
            <w:pPr>
              <w:pStyle w:val="afff2"/>
            </w:pPr>
            <w:r>
              <w:t>Федерации;</w:t>
            </w:r>
          </w:p>
          <w:p w:rsidR="00000000" w:rsidRDefault="003C7B18">
            <w:pPr>
              <w:pStyle w:val="afff2"/>
            </w:pPr>
            <w:r>
              <w:t>количество субъектов Российской Федерации, в которых система-112 создана в полном объеме; доля субъектов Российской Федерации, в которых создана автоматизированная система управления мобильными бригадами скорой медицинской помощи на базе системы-112 с испо</w:t>
            </w:r>
            <w:r>
              <w:t>льзованием технологий системы ГЛОНАСС, в общем количестве субъектов Российской Федерации; доля персонала системы-112 и сотрудников взаимодействующих дежурно-диспетчерских служб, прошедших обучение, в общем необходимом их количестве в Российской Федерации.</w:t>
            </w:r>
          </w:p>
          <w:p w:rsidR="00000000" w:rsidRDefault="003C7B18">
            <w:pPr>
              <w:pStyle w:val="afff2"/>
            </w:pPr>
            <w:r>
              <w:t>Показатели:</w:t>
            </w:r>
          </w:p>
          <w:p w:rsidR="00000000" w:rsidRDefault="003C7B18">
            <w:pPr>
              <w:pStyle w:val="afff2"/>
            </w:pPr>
            <w:r>
              <w:t xml:space="preserve">сокращение среднего времени совместного реагирования нескольких экстренных </w:t>
            </w:r>
            <w:r>
              <w:lastRenderedPageBreak/>
              <w:t>оперативных служб (далее - комплексное реагирование) на обращения населения по номеру "112" на территории Российской Федерации по сравнению с 2010 годом;</w:t>
            </w:r>
          </w:p>
          <w:p w:rsidR="00000000" w:rsidRDefault="003C7B18">
            <w:pPr>
              <w:pStyle w:val="afff2"/>
            </w:pPr>
            <w:r>
              <w:t xml:space="preserve">снижение числа </w:t>
            </w:r>
            <w:r>
              <w:t>пострадавших в чрезвычайных ситуациях и происшествиях на территориях муниципальных образований, в которых развернута система-112, по сравнению с 2010 годом;</w:t>
            </w:r>
          </w:p>
          <w:p w:rsidR="00000000" w:rsidRDefault="003C7B18">
            <w:pPr>
              <w:pStyle w:val="afff2"/>
            </w:pPr>
            <w:r>
              <w:t>снижение числа погибших в чрезвычайных ситуациях и происшествиях на территориях муниципальных образ</w:t>
            </w:r>
            <w:r>
              <w:t>ований, в которых развернута система-112, по сравнению с 2010 годом;</w:t>
            </w:r>
          </w:p>
          <w:p w:rsidR="00000000" w:rsidRDefault="003C7B18">
            <w:pPr>
              <w:pStyle w:val="afff2"/>
            </w:pPr>
            <w:r>
              <w:t>сокращение экономического ущерба от чрезвычайных ситуаций и происшествий на территориях муниципальных образований, в которых развернута система-112, по сравнению с 2010 годом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7" w:name="sub_1008"/>
            <w:r>
              <w:rPr>
                <w:rStyle w:val="a3"/>
              </w:rPr>
              <w:lastRenderedPageBreak/>
              <w:t>Сро</w:t>
            </w:r>
            <w:r>
              <w:rPr>
                <w:rStyle w:val="a3"/>
              </w:rPr>
              <w:t>ки и этапы реализации Программы</w:t>
            </w:r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right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Программа будет реализована в течение 5 лет с 2013 по 2017 год посредством поэтапного развертывания системы-112 в субъектах Российской Федерации в зависимости от степени готовности необходимой инфраструктуры.</w:t>
            </w:r>
          </w:p>
          <w:p w:rsidR="00000000" w:rsidRDefault="003C7B18">
            <w:pPr>
              <w:pStyle w:val="afff2"/>
            </w:pPr>
            <w:r>
              <w:t>В 201</w:t>
            </w:r>
            <w:r>
              <w:t>3 году предусматривается создание системы-112 в 3 субъектах Российской Федерации, в 2014 году - в 6 субъектах Российской Федерации, в 2015 году - в 2 субъектах Российской Федерации, в 2017 году - в 74 субъектах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8" w:name="sub_1009"/>
            <w:r>
              <w:rPr>
                <w:rStyle w:val="a3"/>
              </w:rPr>
              <w:t>Объемы и источн</w:t>
            </w:r>
            <w:r>
              <w:rPr>
                <w:rStyle w:val="a3"/>
              </w:rPr>
              <w:t>ики финансирования Программы</w:t>
            </w:r>
            <w:bookmarkEnd w:id="8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right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общий объем финансирования Программы в 2013 - 2017 годах составит 15112,3364 млн. рублей (в ценах соответствующих лет), в том числе:</w:t>
            </w:r>
          </w:p>
          <w:p w:rsidR="00000000" w:rsidRDefault="003C7B18">
            <w:pPr>
              <w:pStyle w:val="afff2"/>
            </w:pPr>
            <w:r>
              <w:t>за счет средств федерального бюджета - 7703,1387 млн. рублей, из них:</w:t>
            </w:r>
          </w:p>
          <w:p w:rsidR="00000000" w:rsidRDefault="003C7B18">
            <w:pPr>
              <w:pStyle w:val="afff2"/>
            </w:pPr>
            <w:r>
              <w:t>капитальные вл</w:t>
            </w:r>
            <w:r>
              <w:t>ожения - 1557,8279 млн. рублей (в том числе субсидии бюджетам субъектов Российской Федерации - 1489,1679 млн. рублей);</w:t>
            </w:r>
          </w:p>
          <w:p w:rsidR="00000000" w:rsidRDefault="003C7B18">
            <w:pPr>
              <w:pStyle w:val="afff2"/>
            </w:pPr>
            <w:r>
              <w:t>прикладные научные исследования и экспериментальные разработки, выполняемые по договорам о про</w:t>
            </w:r>
            <w:r>
              <w:t>ведении научно-исследовательских, опытно-конструкторских и технологических работ, - 489,1626 млн. рублей;</w:t>
            </w:r>
          </w:p>
          <w:p w:rsidR="00000000" w:rsidRDefault="003C7B18">
            <w:pPr>
              <w:pStyle w:val="afff2"/>
            </w:pPr>
            <w:r>
              <w:t xml:space="preserve">прочие нужды - 5656,1482 млн. рублей (в том </w:t>
            </w:r>
            <w:r>
              <w:lastRenderedPageBreak/>
              <w:t>числе субсидии бюджетам субъектов Российской Федерации - 3056,2914 млн. рублей);</w:t>
            </w:r>
          </w:p>
          <w:p w:rsidR="00000000" w:rsidRDefault="003C7B18">
            <w:pPr>
              <w:pStyle w:val="afff2"/>
            </w:pPr>
            <w:r>
              <w:t xml:space="preserve">за счет средств бюджетов </w:t>
            </w:r>
            <w:r>
              <w:t>субъектов Российской Федерации - 7409,1977 млн. рублей, из них:</w:t>
            </w:r>
          </w:p>
          <w:p w:rsidR="00000000" w:rsidRDefault="003C7B18">
            <w:pPr>
              <w:pStyle w:val="afff2"/>
            </w:pPr>
            <w:r>
              <w:t>капитальные вложения - 2242,0519 млн. рублей;</w:t>
            </w:r>
          </w:p>
          <w:p w:rsidR="00000000" w:rsidRDefault="003C7B18">
            <w:pPr>
              <w:pStyle w:val="afff2"/>
            </w:pPr>
            <w:r>
              <w:t>прочие нужды - 5167,1458 млн. рублей.</w:t>
            </w:r>
          </w:p>
          <w:p w:rsidR="00000000" w:rsidRDefault="003C7B18">
            <w:pPr>
              <w:pStyle w:val="afff2"/>
            </w:pPr>
            <w:r>
              <w:t>Распределение средств федерального бюджета по годам:</w:t>
            </w:r>
          </w:p>
          <w:p w:rsidR="00000000" w:rsidRDefault="003C7B18">
            <w:pPr>
              <w:pStyle w:val="afff2"/>
            </w:pPr>
            <w:r>
              <w:t>в 2013 году - 2000 млн. рублей;</w:t>
            </w:r>
          </w:p>
          <w:p w:rsidR="00000000" w:rsidRDefault="003C7B18">
            <w:pPr>
              <w:pStyle w:val="afff2"/>
            </w:pPr>
            <w:r>
              <w:t xml:space="preserve">в 2014 году - 948,4997 </w:t>
            </w:r>
            <w:r>
              <w:t>млн. рублей;</w:t>
            </w:r>
          </w:p>
          <w:p w:rsidR="00000000" w:rsidRDefault="003C7B18">
            <w:pPr>
              <w:pStyle w:val="afff2"/>
            </w:pPr>
            <w:r>
              <w:t>в 2015 году - 767,171 млн. рублей;</w:t>
            </w:r>
          </w:p>
          <w:p w:rsidR="00000000" w:rsidRDefault="003C7B18">
            <w:pPr>
              <w:pStyle w:val="afff2"/>
            </w:pPr>
            <w:r>
              <w:t>в 2016 году - 773,0959 млн. рублей;</w:t>
            </w:r>
          </w:p>
          <w:p w:rsidR="00000000" w:rsidRDefault="003C7B18">
            <w:pPr>
              <w:pStyle w:val="afff2"/>
            </w:pPr>
            <w:r>
              <w:t>в 2017 году - 3214,3721 млн. рублей.</w:t>
            </w:r>
          </w:p>
          <w:p w:rsidR="00000000" w:rsidRDefault="003C7B18">
            <w:pPr>
              <w:pStyle w:val="afff2"/>
            </w:pPr>
            <w:r>
              <w:t>Распределение средств бюджетов субъектов Российской Федерации по годам:</w:t>
            </w:r>
          </w:p>
          <w:p w:rsidR="00000000" w:rsidRDefault="003C7B18">
            <w:pPr>
              <w:pStyle w:val="afff2"/>
            </w:pPr>
            <w:r>
              <w:t>в 2013 году - 628,8584 млн. рублей;</w:t>
            </w:r>
          </w:p>
          <w:p w:rsidR="00000000" w:rsidRDefault="003C7B18">
            <w:pPr>
              <w:pStyle w:val="afff2"/>
            </w:pPr>
            <w:r>
              <w:t>в 2014 году - 763,2096 млн.</w:t>
            </w:r>
            <w:r>
              <w:t xml:space="preserve"> рублей;</w:t>
            </w:r>
          </w:p>
          <w:p w:rsidR="00000000" w:rsidRDefault="003C7B18">
            <w:pPr>
              <w:pStyle w:val="afff2"/>
            </w:pPr>
            <w:r>
              <w:t>в 2015 году - 446,6846 млн. рублей;</w:t>
            </w:r>
          </w:p>
          <w:p w:rsidR="00000000" w:rsidRDefault="003C7B18">
            <w:pPr>
              <w:pStyle w:val="afff2"/>
            </w:pPr>
            <w:r>
              <w:t>в 2016 году - 2787,5598 млн. рублей;</w:t>
            </w:r>
          </w:p>
          <w:p w:rsidR="00000000" w:rsidRDefault="003C7B18">
            <w:pPr>
              <w:pStyle w:val="afff2"/>
            </w:pPr>
            <w:r>
              <w:t>в 2017 году - 2782,8853 млн.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9" w:name="sub_1010"/>
            <w:r>
              <w:rPr>
                <w:rStyle w:val="a3"/>
              </w:rPr>
              <w:lastRenderedPageBreak/>
              <w:t>Ожидаемые конечные результаты реализации Программы и показатели ее социально-экономической эффективности</w:t>
            </w:r>
            <w:bookmarkEnd w:id="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right"/>
            </w:pPr>
            <w:r>
              <w:t>-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сохранение жизни более чем 29,49 тыс. человек; прямое позитивное воздействие на социальную и демографическую ситуацию в субъектах Российской Федерации, а также на параметры их экономического развития;</w:t>
            </w:r>
          </w:p>
          <w:p w:rsidR="00000000" w:rsidRDefault="003C7B18">
            <w:pPr>
              <w:pStyle w:val="afff2"/>
            </w:pPr>
            <w:r>
              <w:t>общий экономический эффект - 24,57 млрд. рублей (в 2018</w:t>
            </w:r>
            <w:r>
              <w:t xml:space="preserve"> году).</w:t>
            </w:r>
          </w:p>
          <w:p w:rsidR="00000000" w:rsidRDefault="003C7B18">
            <w:pPr>
              <w:pStyle w:val="afff2"/>
            </w:pPr>
            <w:r>
              <w:t>В 2017 году планируется достичь следующих результатов:</w:t>
            </w:r>
          </w:p>
          <w:p w:rsidR="00000000" w:rsidRDefault="003C7B18">
            <w:pPr>
              <w:pStyle w:val="afff2"/>
            </w:pPr>
            <w:r>
              <w:t>доля населения Российской Федерации, проживающего на территориях муниципальных образований, в которых развернута система-112, в общем количестве населения Российской Федерации - 100 процентов;</w:t>
            </w:r>
          </w:p>
          <w:p w:rsidR="00000000" w:rsidRDefault="003C7B18">
            <w:pPr>
              <w:pStyle w:val="afff2"/>
            </w:pPr>
            <w:r>
              <w:t>количество субъектов Российской Федерации, в которых система-112 создана в полном объеме, - 85 единиц;</w:t>
            </w:r>
          </w:p>
          <w:p w:rsidR="00000000" w:rsidRDefault="003C7B18">
            <w:pPr>
              <w:pStyle w:val="afff2"/>
            </w:pPr>
            <w:r>
              <w:t>доля субъектов Российской Федерации, в которых создана автоматизированная система управления мобильными бригадами скорой медицинской помощи на базе систе</w:t>
            </w:r>
            <w:r>
              <w:t xml:space="preserve">мы-112 с использованием технологий системы ГЛОНАСС, в общем количестве субъектов Российской Федерации - 5,88 процентов; доля персонала системы-112 и сотрудников взаимодействующих дежурно-диспетчерских служб, прошедших </w:t>
            </w:r>
            <w:r>
              <w:lastRenderedPageBreak/>
              <w:t>обучение, в общем необходимом их колич</w:t>
            </w:r>
            <w:r>
              <w:t>естве в Российской Федерации - 100 процентов; сокращение среднего времени комплексного реагирования экстренных оперативных служб на обращения населения по номеру "112" на территории Российской Федерации - на 20 процентов;</w:t>
            </w:r>
          </w:p>
          <w:p w:rsidR="00000000" w:rsidRDefault="003C7B18">
            <w:pPr>
              <w:pStyle w:val="afff2"/>
            </w:pPr>
            <w:r>
              <w:t>снижение числа пострадавших в чрез</w:t>
            </w:r>
            <w:r>
              <w:t xml:space="preserve">вычайных ситуациях и происшествиях на территориях муниципальных образований, в которых развернута система-112, по сравнению с 2010 годом - не менее чем на 308,64 тыс. человек; снижение числа погибших в чрезвычайных ситуациях и происшествиях на территориях </w:t>
            </w:r>
            <w:r>
              <w:t>муниципальных образований, в которых развернута система-112, по сравнению 2010 годом - не менее чем на 15,43 тыс. человек;</w:t>
            </w:r>
          </w:p>
          <w:p w:rsidR="00000000" w:rsidRDefault="003C7B18">
            <w:pPr>
              <w:pStyle w:val="afff2"/>
            </w:pPr>
            <w:r>
              <w:t>сокращение экономического ущерба от чрезвычайных ситуаций и происшествий на территориях муниципальных образований, в которых разверну</w:t>
            </w:r>
            <w:r>
              <w:t>та система-112, по сравнению с 2010 годом - примерно на 21,84 млрд. рублей. После завершения реализации Программы начиная с 2018 года планируется поддержание уровня достигнутых в 2017 году результатов</w:t>
            </w:r>
          </w:p>
        </w:tc>
      </w:tr>
    </w:tbl>
    <w:p w:rsidR="00000000" w:rsidRDefault="003C7B18"/>
    <w:p w:rsidR="00000000" w:rsidRDefault="003C7B18">
      <w:pPr>
        <w:pStyle w:val="afa"/>
        <w:rPr>
          <w:color w:val="000000"/>
          <w:sz w:val="16"/>
          <w:szCs w:val="16"/>
        </w:rPr>
      </w:pPr>
      <w:bookmarkStart w:id="10" w:name="sub_100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3C7B18">
      <w:pPr>
        <w:pStyle w:val="afb"/>
      </w:pPr>
      <w:r>
        <w:fldChar w:fldCharType="begin"/>
      </w:r>
      <w:r>
        <w:instrText>HYPERLINK "ht</w:instrText>
      </w:r>
      <w:r>
        <w:instrText>tp://ivo.garant.ru/document?id=71046186&amp;sub=20"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июля 2015 г. N 749 в раздел I внесены изменения</w:t>
      </w:r>
    </w:p>
    <w:p w:rsidR="00000000" w:rsidRDefault="003C7B18">
      <w:pPr>
        <w:pStyle w:val="afb"/>
      </w:pPr>
      <w:hyperlink r:id="rId8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3C7B18">
      <w:pPr>
        <w:pStyle w:val="1"/>
      </w:pPr>
      <w:r>
        <w:t>I. Характеристик</w:t>
      </w:r>
      <w:r>
        <w:t>а проблемы, на решение которой направлена Программа</w:t>
      </w:r>
    </w:p>
    <w:p w:rsidR="00000000" w:rsidRDefault="003C7B18"/>
    <w:p w:rsidR="00000000" w:rsidRDefault="003C7B18">
      <w: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страны одним из важных</w:t>
      </w:r>
      <w:r>
        <w:t xml:space="preserve"> элементов обеспечения национальной безопасности Российской Федерации является повышение защиты населения, территорий и потенциально опасных объектов.</w:t>
      </w:r>
    </w:p>
    <w:p w:rsidR="00000000" w:rsidRDefault="003C7B18">
      <w:r>
        <w:t>Забота о жизни и здоровье граждан, сохранности имущества, обеспечении личной и общественной безопасности,</w:t>
      </w:r>
      <w:r>
        <w:t xml:space="preserve"> а также необходимость противодействия угрозам техногенного и природного характера, актам терроризма диктуют необходимость повышения оперативности реагирования на них экстренных оперативных служб.</w:t>
      </w:r>
    </w:p>
    <w:p w:rsidR="00000000" w:rsidRDefault="003C7B18">
      <w:r>
        <w:t>В настоящее время в Российской Федерации функционируют таки</w:t>
      </w:r>
      <w:r>
        <w:t xml:space="preserve">е службы экстренного реагирования, как служба пожарной охраны, служба полиции, служба скорой медицинской помощи, аварийная служба газовой сети, служба реагирования </w:t>
      </w:r>
      <w:r>
        <w:lastRenderedPageBreak/>
        <w:t>в чрезвычайных ситуациях и служба "Антитеррор", которые осуществляют прием вызовов (сообщени</w:t>
      </w:r>
      <w:r>
        <w:t>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</w:p>
    <w:p w:rsidR="00000000" w:rsidRDefault="003C7B18">
      <w:r>
        <w:t>На сегодняшний день накоплен значительный опыт организации взаимодействия экстренных опе</w:t>
      </w:r>
      <w:r>
        <w:t>ративных служб при реагировании на происшествия и чрезвычайные ситуации и в основном решены вопросы обеспечения связи дежурно-диспетчерских служб с соответствующими экстренными оперативными службами.</w:t>
      </w:r>
    </w:p>
    <w:p w:rsidR="00000000" w:rsidRDefault="003C7B18">
      <w:r>
        <w:t>Однако за последнее время социально-экономические услови</w:t>
      </w:r>
      <w:r>
        <w:t>я жизнедеятельности населения кардинально изменились. Активная его часть стала чрезвычайно мобильной, напряженные грузопотоки и пассажиропотоки, высокая плотность населения в городах, большое количество мест массового пребывания людей, значительный уровень</w:t>
      </w:r>
      <w:r>
        <w:t xml:space="preserve"> террористической угрозы и т.д. поставили перед государством и его экстренными оперативными службами новые, более высокие, требования к оперативности и эффективности реагирования на поступающие от населения вызовы (сообщения о происшествиях).</w:t>
      </w:r>
    </w:p>
    <w:p w:rsidR="00000000" w:rsidRDefault="003C7B18">
      <w:r>
        <w:t>Проблема опер</w:t>
      </w:r>
      <w:r>
        <w:t>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</w:t>
      </w:r>
      <w:r>
        <w:t>ффективностью ее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</w:p>
    <w:p w:rsidR="00000000" w:rsidRDefault="003C7B18">
      <w:r>
        <w:t>Опыт работ</w:t>
      </w:r>
      <w:r>
        <w:t>ы экстренных оперативных служб показывает,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службы.</w:t>
      </w:r>
    </w:p>
    <w:p w:rsidR="00000000" w:rsidRDefault="003C7B18">
      <w:r>
        <w:t>Актуальность проблемы обусловливается с</w:t>
      </w:r>
      <w:r>
        <w:t>охранением значительного количества погибших и пострадавших людей, а также значительными размерами прямого и косвенного ущерба от происшествий и чрезвычайных ситуаций. Так, по данным Федеральной службы государственной статистики, в 2010 году количество уме</w:t>
      </w:r>
      <w:r>
        <w:t>рших от внешних причин смерти составило 216867 человек.</w:t>
      </w:r>
    </w:p>
    <w:p w:rsidR="00000000" w:rsidRDefault="003C7B18">
      <w:r>
        <w:t>Следует отметить, что наиболее тяжкими последствиями отличаются происшествия и чрезвычайные ситуации, требующие именно комплексного реагирования.</w:t>
      </w:r>
    </w:p>
    <w:p w:rsidR="00000000" w:rsidRDefault="003C7B18">
      <w:r>
        <w:t>Важнейшим показателем эффективности действий экстренны</w:t>
      </w:r>
      <w:r>
        <w:t>х оперативных служб является время их оперативного реагирования. Его сокращение непосредственно влияет на тяжесть последствий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:rsidR="00000000" w:rsidRDefault="003C7B18">
      <w:r>
        <w:t>Недостаточный уровень организации взаимодействия с момента поступления вызова (сообщения о происшествии)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</w:t>
      </w:r>
      <w:r>
        <w:t xml:space="preserve">ествиях и чрезвычайных </w:t>
      </w:r>
      <w:r>
        <w:lastRenderedPageBreak/>
        <w:t>ситуациях.</w:t>
      </w:r>
    </w:p>
    <w:p w:rsidR="00000000" w:rsidRDefault="003C7B18">
      <w:r>
        <w:t xml:space="preserve">Как показывают исследования и анализ пилотного </w:t>
      </w:r>
      <w:hyperlink r:id="rId9" w:history="1">
        <w:r>
          <w:rPr>
            <w:rStyle w:val="a4"/>
          </w:rPr>
          <w:t>внедрения</w:t>
        </w:r>
      </w:hyperlink>
      <w:r>
        <w:t xml:space="preserve"> системы обеспечения вызова экстренных оперативных служб по единому номеру "112" (далее - система-112) в</w:t>
      </w:r>
      <w:r>
        <w:t xml:space="preserve"> Курской области, в результате ее развертывания время комплексного оперативного реагирования экстренных оперативных служб уменьшается на 15-25 процентов. В результате этого число погибших и пострадавших, а также общий размер ущерба населению и территориям </w:t>
      </w:r>
      <w:r>
        <w:t>сокращаются примерно на 7-9 процентов.</w:t>
      </w:r>
    </w:p>
    <w:p w:rsidR="00000000" w:rsidRDefault="003C7B18">
      <w:r>
        <w:t>Минимальный эффект достигается для простых ситуаций с привлечением только одной оперативной службы, максимальный - при сложных происшествиях, когда необходимо комплексное реагирование.</w:t>
      </w:r>
    </w:p>
    <w:p w:rsidR="00000000" w:rsidRDefault="003C7B18">
      <w:r>
        <w:t>Для снижения среднего времени оп</w:t>
      </w:r>
      <w:r>
        <w:t>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реагирования, создание и организацию</w:t>
      </w:r>
      <w:r>
        <w:t xml:space="preserve"> функционирования информационно-телекоммуникационной инфраструктуры, подсистем приема и обработки вызовов (сообщений о происшествиях) от населения, хранения и актуализации баз данных, поддержки принятия решений, консультативного обслуживания населения, мон</w:t>
      </w:r>
      <w:r>
        <w:t>иторинга потенциально опасных стационарных и подвижных объектов, геоинформационной подсистемы.</w:t>
      </w:r>
    </w:p>
    <w:p w:rsidR="00000000" w:rsidRDefault="003C7B18">
      <w:r>
        <w:t>Анализ опыта реагирования экстренных оперативных служб на происшествия и чрезвычайные ситуации, анализ итогов реализации федеральных целевых программ в сфере без</w:t>
      </w:r>
      <w:r>
        <w:t>опасности, предупреждения и ликвидации чрезвычайных ситуаций, анализ наиболее успешных инициатив органов исполнительной власти субъектов Российской Федерации и органов местного самоуправления, а также опыта зарубежных стран и международных организаций позв</w:t>
      </w:r>
      <w:r>
        <w:t>оляют сделать вывод о том, что наиболее эффективным решением, обеспечивающим оперативное и рациональное использование ресурсов экстренных оперативных служб, максимально эффективное их взаимодействие при реагировании на поступающие от населения вызовы (сооб</w:t>
      </w:r>
      <w:r>
        <w:t>щения о происшествиях), является создание системы-112.</w:t>
      </w:r>
    </w:p>
    <w:p w:rsidR="00000000" w:rsidRDefault="003C7B18">
      <w:r>
        <w:t>В результате реализации федеральной целевой программы "Создание системы обеспечения вызова экстренных оперативных служб по единому номеру "112" в Российской Федерации на 2013 - 2017 годы" (далее - Прог</w:t>
      </w:r>
      <w:r>
        <w:t xml:space="preserve">рамма) прогнозируется снижение уровня смертности и числа пострадавших при происшествиях и чрезвычайных ситуациях, обеспечение роста безопасности и благополучия граждан Российской Федерации, что соответствует </w:t>
      </w:r>
      <w:hyperlink r:id="rId10" w:history="1">
        <w:r>
          <w:rPr>
            <w:rStyle w:val="a4"/>
          </w:rPr>
          <w:t>Стратегии</w:t>
        </w:r>
      </w:hyperlink>
      <w:r>
        <w:t xml:space="preserve"> национальной безопасности Российской Федерации до 2020 года, утвержденной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12 мая 2009 г. N 537, и </w:t>
      </w:r>
      <w:hyperlink r:id="rId12" w:history="1">
        <w:r>
          <w:rPr>
            <w:rStyle w:val="a4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13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17 ноября 2008 г. N 1662-р. Программа обеспечит решение части задач в рамках разрабатываемой государственной программы Российской Федерации "Защита населения и территорий от чрезвычайных ситуаций, обеспечение пожарной</w:t>
      </w:r>
      <w:r>
        <w:t xml:space="preserve"> безопасности и безопасности людей на водных объектах".</w:t>
      </w:r>
    </w:p>
    <w:p w:rsidR="00000000" w:rsidRDefault="003C7B18">
      <w:r>
        <w:lastRenderedPageBreak/>
        <w:t>Система-112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ситуаций, в том числе единых дежурн</w:t>
      </w:r>
      <w:r>
        <w:t>о-диспетчерских служб, а также дежурно-диспетчерских служб экстренных оперативных служб, перечень которых определяется Правительством Российской Федерации, включая службу пожарной охраны, службу реагирования в чрезвычайных ситуациях, службу полиции, службу</w:t>
      </w:r>
      <w:r>
        <w:t xml:space="preserve"> скорой медицинской помощи, аварийную службу газовой сети и службу "Антитеррор".</w:t>
      </w:r>
    </w:p>
    <w:p w:rsidR="00000000" w:rsidRDefault="003C7B18">
      <w:r>
        <w:t>При этом сохраняется возможность осуществить вызов экстренных оперативных служб пользователем услуг связи посредством набора номера, предназначенного для вызова отдельной экст</w:t>
      </w:r>
      <w:r>
        <w:t>ренной оперативной службы (в настоящее время это номера "01", "02", "03" и т.д.).</w:t>
      </w:r>
    </w:p>
    <w:p w:rsidR="00000000" w:rsidRDefault="003C7B18">
      <w:r>
        <w:t xml:space="preserve">В соответствии с </w:t>
      </w:r>
      <w:hyperlink r:id="rId14" w:history="1">
        <w:r>
          <w:rPr>
            <w:rStyle w:val="a4"/>
          </w:rPr>
          <w:t>Концепцией</w:t>
        </w:r>
      </w:hyperlink>
      <w:r>
        <w:t xml:space="preserve"> создания системы обеспечения вызова экстренных оперативных служб через единый номер </w:t>
      </w:r>
      <w:r>
        <w:t xml:space="preserve">"112" на базе единых дежурно-диспетчерских служб муниципальных образований, одобренной </w:t>
      </w:r>
      <w:hyperlink r:id="rId15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25 августа 2008 г. N 1240-р, осуществлялось пилотное внедр</w:t>
      </w:r>
      <w:r>
        <w:t>ение системы-112 в Астраханской, Калужской и Курской областях. В Астраханской и Калужской областях за счет собственных средств было выполнено техническое проектирование системы-112.</w:t>
      </w:r>
    </w:p>
    <w:p w:rsidR="00000000" w:rsidRDefault="003C7B18">
      <w:r>
        <w:t xml:space="preserve">В Курской области в рамках </w:t>
      </w:r>
      <w:hyperlink r:id="rId16" w:history="1">
        <w:r>
          <w:rPr>
            <w:rStyle w:val="a4"/>
          </w:rPr>
          <w:t>федеральной целевой программы</w:t>
        </w:r>
      </w:hyperlink>
      <w:r>
        <w:t xml:space="preserve"> "Электронная Россия (2002-2010 годы)" Министерством связи и массовых коммуникаций Российской Федерации, Министерством Российской Федерации по делам гражданской обороны, чрезвычайным ситуациям и ликвидации послед</w:t>
      </w:r>
      <w:r>
        <w:t>ствий стихийных бедствий и администрацией Курской области на основе софинансирования развернута пилотная зона системы-112.</w:t>
      </w:r>
    </w:p>
    <w:p w:rsidR="00000000" w:rsidRDefault="003C7B18">
      <w:r>
        <w:t>В ходе практического создания системы-112 было определено, что ключевой проблемой является неготовность инфраструктуры единых дежурно</w:t>
      </w:r>
      <w:r>
        <w:t>-диспетчерских служб для обеспечения работы единого номера "112". В Курской области было выявлено частичное отсутствие единых дежурно-диспетчерских служб или низкий уровень их автоматизации в районных центрах муниципальных образований, слабая подготовленно</w:t>
      </w:r>
      <w:r>
        <w:t>сть кадрового состава, а также отсутствие информированности населения о создании системы-112.</w:t>
      </w:r>
    </w:p>
    <w:p w:rsidR="00000000" w:rsidRDefault="003C7B18">
      <w:r>
        <w:t>Как показал опыт, задачи, которые необходимо решить для создания системы-112 надлежащего качества, требуют иных подходов к этой проблеме. Это связано с целым рядо</w:t>
      </w:r>
      <w:r>
        <w:t>м объективных причин, в том числе с организационной и технической неготовностью дежурно-диспетчерских служб экстренных оперативных служб к работе в рамках системы-112. Не готовы к развертыванию системы-112 ее информационная и телекоммуникационная составляю</w:t>
      </w:r>
      <w:r>
        <w:t>щие, причем практически по всем регионам страны.</w:t>
      </w:r>
    </w:p>
    <w:p w:rsidR="00000000" w:rsidRDefault="003C7B18">
      <w:bookmarkStart w:id="11" w:name="sub_123"/>
      <w:r>
        <w:t>Не создана учебно-методическая база для подготовки операторского, диспетчерского и руководящего персонала системы-112, не проведена работа по информированию населения о создании новой системы вызова э</w:t>
      </w:r>
      <w:r>
        <w:t>кстренных оперативных служб и порядке ее использования.</w:t>
      </w:r>
    </w:p>
    <w:bookmarkEnd w:id="11"/>
    <w:p w:rsidR="00000000" w:rsidRDefault="003C7B18">
      <w:r>
        <w:t>Главной 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оперативных служб. Повыш</w:t>
      </w:r>
      <w:r>
        <w:t xml:space="preserve">ение безопасности </w:t>
      </w:r>
      <w:r>
        <w:lastRenderedPageBreak/>
        <w:t>населения, являющееся прямым следствием улучшения организации взаимодействия экстренных оперативных служб, определяет приоритетность решения этой проблемы. Необходимостью ее решения обусловлено принятие следующих документов:</w:t>
      </w:r>
    </w:p>
    <w:p w:rsidR="00000000" w:rsidRDefault="003C7B18">
      <w:hyperlink r:id="rId17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25 августа 2008 г. N 1240-р об одобрении </w:t>
      </w:r>
      <w:hyperlink r:id="rId18" w:history="1">
        <w:r>
          <w:rPr>
            <w:rStyle w:val="a4"/>
          </w:rPr>
          <w:t>Концепции</w:t>
        </w:r>
      </w:hyperlink>
      <w:r>
        <w:t xml:space="preserve"> создания системы обеспечения вызова экстренных</w:t>
      </w:r>
      <w:r>
        <w:t xml:space="preserve"> оперативных служб через единый номер "112" на базе единых дежурно-диспетчерских служб муниципальных образований;</w:t>
      </w:r>
    </w:p>
    <w:p w:rsidR="00000000" w:rsidRDefault="003C7B18">
      <w:hyperlink r:id="rId19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28 декабря 2010 г. N 1632 "О совершенств</w:t>
      </w:r>
      <w:r>
        <w:t>овании системы обеспечения вызова экстренных оперативных служб на территории Российской Федерации";</w:t>
      </w:r>
    </w:p>
    <w:p w:rsidR="00000000" w:rsidRDefault="003C7B18">
      <w:r>
        <w:t>поручение Правительства Российской Федерации от 16 февраля 2011 г. N ВП-П10-903 о проработке предложения о проекте федеральной целевой программы создания си</w:t>
      </w:r>
      <w:r>
        <w:t>стемы обеспечения вызова экстренных оперативных служб по единому номеру "112" в Российской Федерации;</w:t>
      </w:r>
    </w:p>
    <w:p w:rsidR="00000000" w:rsidRDefault="003C7B18">
      <w:hyperlink r:id="rId20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4 мая 2012 г. N 716-р об утверждении </w:t>
      </w:r>
      <w:hyperlink r:id="rId21" w:history="1">
        <w:r>
          <w:rPr>
            <w:rStyle w:val="a4"/>
          </w:rPr>
          <w:t>Концепции</w:t>
        </w:r>
      </w:hyperlink>
      <w:r>
        <w:t xml:space="preserve"> федеральной целевой программы "Создание системы обеспечения вызова экстренных оперативных служб по единому номеру "112" в Российской Федерации на 2012-2017 годы".</w:t>
      </w:r>
    </w:p>
    <w:p w:rsidR="00000000" w:rsidRDefault="003C7B18">
      <w:r>
        <w:t>При полномасштабном развертывании системы-112 в Российской Федерации потребуются существенные капитальные вложения, составляющие значительную долю от планируемых затрат и определяющие потребность в государственных инвестициях.</w:t>
      </w:r>
    </w:p>
    <w:p w:rsidR="00000000" w:rsidRDefault="003C7B18">
      <w:r>
        <w:t xml:space="preserve">С учетом уровня риска гибели </w:t>
      </w:r>
      <w:r>
        <w:t>людей и ущерба, наносимого национальным интересам Российской Федерации, эффективное реагирование на происшествия и чрезвычайные ситуации не может быть достигнуто только в рамках основной деятельности федеральных органов исполнительной власти и органов испо</w:t>
      </w:r>
      <w:r>
        <w:t>лнительной власти субъектов Российской Федерации.</w:t>
      </w:r>
    </w:p>
    <w:p w:rsidR="00000000" w:rsidRDefault="003C7B18">
      <w:r>
        <w:t>Для решения рассматриваемой проблемы требуется принципиальная новизна и высокая эффективность технических, организационных и иных мероприятий, необходимых для широкомасштабного распространения прогрессивных</w:t>
      </w:r>
      <w:r>
        <w:t xml:space="preserve"> научно-технических достижений в области обеспечения безопасности населения.</w:t>
      </w:r>
    </w:p>
    <w:p w:rsidR="00000000" w:rsidRDefault="003C7B18">
      <w:r>
        <w:t>Государственное управление созданием системы-112 в условиях фактического отсутствия программно-целевого подхода характеризуется недостаточной системностью, отсутствием четкого раз</w:t>
      </w:r>
      <w:r>
        <w:t>деления полномочий и ответственности между субъектами управления на федеральном, региональном и местном уровнях.</w:t>
      </w:r>
    </w:p>
    <w:p w:rsidR="00000000" w:rsidRDefault="003C7B18">
      <w:bookmarkStart w:id="12" w:name="sub_125"/>
      <w:r>
        <w:t>Недостаточно разработан механизм координации действий органов исполнительной власти на федеральном уровне, что ведет к определенной разо</w:t>
      </w:r>
      <w:r>
        <w:t>бщенности при создании системы-112, организации ее функционирования и использования. Действующие нормативные правовые акты не в полной мере регулируют отношения в этой сфере.</w:t>
      </w:r>
    </w:p>
    <w:bookmarkEnd w:id="12"/>
    <w:p w:rsidR="00000000" w:rsidRDefault="003C7B18">
      <w:r>
        <w:t>Реализуемые в субъектах Российской Федерации мероприятия носят эпизодическ</w:t>
      </w:r>
      <w:r>
        <w:t xml:space="preserve">ий характер, система-112, отвечающая в полном объеме требованиям </w:t>
      </w:r>
      <w:hyperlink r:id="rId22" w:history="1">
        <w:r>
          <w:rPr>
            <w:rStyle w:val="a4"/>
          </w:rPr>
          <w:t>Положения</w:t>
        </w:r>
      </w:hyperlink>
      <w:r>
        <w:t xml:space="preserve"> о системе обеспечения вызова экстренных оперативных служб по </w:t>
      </w:r>
      <w:r>
        <w:lastRenderedPageBreak/>
        <w:t xml:space="preserve">единому номеру "112", утвержденного </w:t>
      </w:r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ноября 2011 г. N 958, не создана целиком ни в одном субъекте Российской Федерации.</w:t>
      </w:r>
    </w:p>
    <w:p w:rsidR="00000000" w:rsidRDefault="003C7B18">
      <w:r>
        <w:t>В сложившейся ситуации для обеспечения решения указанных проблем в приемле</w:t>
      </w:r>
      <w:r>
        <w:t>мые сроки требуется использование механизма федеральных целевых программ.</w:t>
      </w:r>
    </w:p>
    <w:p w:rsidR="00000000" w:rsidRDefault="003C7B18">
      <w:r>
        <w:t>Такой подход позволит обеспечить снижение потерь населения и повышение экономического потенциала путем концентрации материальных и финансовых ресурсов на приоритетных направлениях со</w:t>
      </w:r>
      <w:r>
        <w:t>здания условий безопасной жизнедеятельности населения и координации действий федеральных органов исполнительной власти и органов исполнительной власти субъектов Российской Федерации.</w:t>
      </w:r>
    </w:p>
    <w:p w:rsidR="00000000" w:rsidRDefault="003C7B18">
      <w:r>
        <w:t>Работы по созданию и развертыванию системы-112 носят комплексный межведом</w:t>
      </w:r>
      <w:r>
        <w:t>ственный характер. Применение механизма федеральных целевых программ при создании системы-112 в субъектах Российской Федерации обосновано прежде всего:</w:t>
      </w:r>
    </w:p>
    <w:p w:rsidR="00000000" w:rsidRDefault="003C7B18">
      <w:r>
        <w:t>высокой социальной значимостью проблемы и ее комплексным характером;</w:t>
      </w:r>
    </w:p>
    <w:p w:rsidR="00000000" w:rsidRDefault="003C7B18">
      <w:r>
        <w:t>необходимостью обеспечить единую на</w:t>
      </w:r>
      <w:r>
        <w:t>учную, техническую и информационную составляющие в работах по созданию системы-112 в субъектах Российской Федерации;</w:t>
      </w:r>
    </w:p>
    <w:p w:rsidR="00000000" w:rsidRDefault="003C7B18">
      <w:r>
        <w:t>необходимостью межведомственной координации деятельности федеральных органов исполнительной власти, органов исполнительной власти субъектов</w:t>
      </w:r>
      <w:r>
        <w:t xml:space="preserve"> Российской Федерации и органов местного самоуправления, а также необходимостью концентрации усилий и ресурсов (федерального бюджета и бюджетов субъектов Российской Федерации) на реализации мероприятий, соответствующих приоритетным целям и задачам;</w:t>
      </w:r>
    </w:p>
    <w:p w:rsidR="00000000" w:rsidRDefault="003C7B18">
      <w:r>
        <w:t>необход</w:t>
      </w:r>
      <w:r>
        <w:t>имостью создания условий для целевого и адресного использования ресурсов с целью решения задач по приоритетным направлениям;</w:t>
      </w:r>
    </w:p>
    <w:p w:rsidR="00000000" w:rsidRDefault="003C7B18">
      <w:r>
        <w:t>долговременным характером и масштабами получения эффекта от внедрения системы-112.</w:t>
      </w:r>
    </w:p>
    <w:p w:rsidR="00000000" w:rsidRDefault="003C7B18">
      <w:r>
        <w:t>Применение механизма федеральных целевых програм</w:t>
      </w:r>
      <w:r>
        <w:t>м позволит обеспечить при решении проблемы комплексность и системность на основе:</w:t>
      </w:r>
    </w:p>
    <w:p w:rsidR="00000000" w:rsidRDefault="003C7B18">
      <w:r>
        <w:t>определения целей и задач Программы, состава и структуры мероприятий;</w:t>
      </w:r>
    </w:p>
    <w:p w:rsidR="00000000" w:rsidRDefault="003C7B18">
      <w:r>
        <w:t>повышения эффективности государственного управления в области обеспечения безопасности населения;</w:t>
      </w:r>
    </w:p>
    <w:p w:rsidR="00000000" w:rsidRDefault="003C7B18">
      <w:r>
        <w:t>повыше</w:t>
      </w:r>
      <w:r>
        <w:t>ния результативности государственных и муниципальных инвестиций, использования материальных и финансовых ресурсов.</w:t>
      </w:r>
    </w:p>
    <w:p w:rsidR="00000000" w:rsidRDefault="003C7B18">
      <w:r>
        <w:t>При применении механизма федеральных целевых программ будут осуществляться:</w:t>
      </w:r>
    </w:p>
    <w:p w:rsidR="00000000" w:rsidRDefault="003C7B18">
      <w:r>
        <w:t>развитие и использование научного потенциала при исследовании реа</w:t>
      </w:r>
      <w:r>
        <w:t>гирования экстренных оперативных служб при возникновении происшествий и чрезвычайных ситуаций;</w:t>
      </w:r>
    </w:p>
    <w:p w:rsidR="00000000" w:rsidRDefault="003C7B18">
      <w:r>
        <w:t>внедрение современных информационно-телекоммуникационных технологий в деятельность экстренных оперативных служб;</w:t>
      </w:r>
    </w:p>
    <w:p w:rsidR="00000000" w:rsidRDefault="003C7B18">
      <w:r>
        <w:t>совершенствование координации действий экстренны</w:t>
      </w:r>
      <w:r>
        <w:t xml:space="preserve">х оперативных служб при оперативном реагировании на вызовы (сообщения о происшествиях) </w:t>
      </w:r>
      <w:r>
        <w:lastRenderedPageBreak/>
        <w:t>населения;</w:t>
      </w:r>
    </w:p>
    <w:p w:rsidR="00000000" w:rsidRDefault="003C7B18">
      <w:r>
        <w:t>внедрение современных методов обучения.</w:t>
      </w:r>
    </w:p>
    <w:p w:rsidR="00000000" w:rsidRDefault="003C7B18">
      <w:r>
        <w:t>Осуществление этих мероприятий позволит достичь положительного эффекта за счет реализации целевого научно обоснованног</w:t>
      </w:r>
      <w:r>
        <w:t>о и системного воздействия государства на объекты управления с целью повышения безопасности населения.</w:t>
      </w:r>
    </w:p>
    <w:p w:rsidR="00000000" w:rsidRDefault="003C7B18">
      <w:r>
        <w:t>Развертывание системы-112 в субъектах Российской Федерации без использования механизма федеральных целевых программ предполагает следующие источники фина</w:t>
      </w:r>
      <w:r>
        <w:t>нсирования:</w:t>
      </w:r>
    </w:p>
    <w:p w:rsidR="00000000" w:rsidRDefault="003C7B18">
      <w:r>
        <w:t>за счет средств, выделяемых федеральным органам исполнительной власти и органам государственной власти субъектов Российской Федерации на осуществление текущей деятельности;</w:t>
      </w:r>
    </w:p>
    <w:p w:rsidR="00000000" w:rsidRDefault="003C7B18">
      <w:r>
        <w:t xml:space="preserve">за счет средств, запланированных в </w:t>
      </w:r>
      <w:hyperlink r:id="rId24" w:history="1">
        <w:r>
          <w:rPr>
            <w:rStyle w:val="a4"/>
          </w:rPr>
          <w:t>федеральной целевой программе</w:t>
        </w:r>
      </w:hyperlink>
      <w:r>
        <w:t xml:space="preserve"> "Снижение рисков и смягчение последствий чрезвычайных ситуаций природного и техногенного характера в Российской Федерации до 2015 года", утвержденной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июля 2011 г. N 555, на совершенствование системы обеспечения вызова экстренных оперативных служб с использованием ресурсов системы ГЛОНАСС.</w:t>
      </w:r>
    </w:p>
    <w:p w:rsidR="00000000" w:rsidRDefault="003C7B18">
      <w:r>
        <w:t>При таком варианте решения проблемы предполагает</w:t>
      </w:r>
      <w:r>
        <w:t>ся:</w:t>
      </w:r>
    </w:p>
    <w:p w:rsidR="00000000" w:rsidRDefault="003C7B18">
      <w:r>
        <w:t>развертывание системы-112 в 2-3 субъектах Российской Федерации в год;</w:t>
      </w:r>
    </w:p>
    <w:p w:rsidR="00000000" w:rsidRDefault="003C7B18">
      <w:r>
        <w:t>поэтапная модернизация системы-112 и интеграция с ней экстренных оперативных служб;</w:t>
      </w:r>
    </w:p>
    <w:p w:rsidR="00000000" w:rsidRDefault="003C7B18">
      <w:bookmarkStart w:id="13" w:name="sub_159"/>
      <w:r>
        <w:t>профессиональное обучение персонала системы-112 на существующей учебной базе, н</w:t>
      </w:r>
      <w:r>
        <w:t>е учитывающей специфику функционирования системы-112 и не отвечающей современным требованиям.</w:t>
      </w:r>
    </w:p>
    <w:bookmarkEnd w:id="13"/>
    <w:p w:rsidR="00000000" w:rsidRDefault="003C7B18">
      <w:r>
        <w:t>В результате для полномасштабного развертывания системы-112 на территории Российской Федерации потребуется не менее 25 лет.</w:t>
      </w:r>
    </w:p>
    <w:p w:rsidR="00000000" w:rsidRDefault="003C7B18">
      <w:r>
        <w:t>Уровень реагирования экстренных</w:t>
      </w:r>
      <w:r>
        <w:t xml:space="preserve"> оперативных служб будет оставаться низким, сохранится тенденция роста числа погибших и пострадавших.</w:t>
      </w:r>
    </w:p>
    <w:p w:rsidR="00000000" w:rsidRDefault="003C7B18">
      <w:r>
        <w:t>При таком подходе основными недостатками в обеспечении эффективного реагирования экстренных оперативных служб на вызовы (сообщения о происшествиях) населе</w:t>
      </w:r>
      <w:r>
        <w:t>ния без использования механизма федеральных целевых программ по-прежнему будут являться:</w:t>
      </w:r>
    </w:p>
    <w:p w:rsidR="00000000" w:rsidRDefault="003C7B18">
      <w:r>
        <w:t>организационная разобщенность и автономная структура управления органов государственной власти всех уровней и органов местного самоуправления;</w:t>
      </w:r>
    </w:p>
    <w:p w:rsidR="00000000" w:rsidRDefault="003C7B18">
      <w:r>
        <w:t xml:space="preserve">невозможность полного и </w:t>
      </w:r>
      <w:r>
        <w:t>эффективного использования комплексного подхода при развертывании системы-112 в субъектах Российской Федерации;</w:t>
      </w:r>
    </w:p>
    <w:p w:rsidR="00000000" w:rsidRDefault="003C7B18">
      <w:r>
        <w:t>отсутствие системного планирования комплексных действий и использования ресурсов экстренных оперативных служб;</w:t>
      </w:r>
    </w:p>
    <w:p w:rsidR="00000000" w:rsidRDefault="003C7B18">
      <w:r>
        <w:t>отсутствие эффективных механизмов</w:t>
      </w:r>
      <w:r>
        <w:t xml:space="preserve"> координации и контроля мероприятий по созданию системы-112, а также последовательности их реализации;</w:t>
      </w:r>
    </w:p>
    <w:p w:rsidR="00000000" w:rsidRDefault="003C7B18">
      <w:r>
        <w:t>длительный период, необходимый для достижения требуемого уровня взаимодействия экстренных оперативных служб.</w:t>
      </w:r>
    </w:p>
    <w:p w:rsidR="00000000" w:rsidRDefault="003C7B18">
      <w:r>
        <w:t>Таким образом, решение поставленной задачи б</w:t>
      </w:r>
      <w:r>
        <w:t xml:space="preserve">ез использования механизма федеральных целевых программ сделает невозможным достижение конечных результатов в приемлемые сроки и приведет к росту затрат по сравнению с </w:t>
      </w:r>
      <w:r>
        <w:lastRenderedPageBreak/>
        <w:t>использованием метода программно-целевого планирования.</w:t>
      </w:r>
    </w:p>
    <w:p w:rsidR="00000000" w:rsidRDefault="003C7B18">
      <w:r>
        <w:t>Решение проблемы снижения потерь</w:t>
      </w:r>
      <w:r>
        <w:t xml:space="preserve"> населения при возникновении происшествий и чрезвычайных ситуаций в результате повышения оперативности реагирования экстренных оперативных служб будет осуществляться путем обоснованного выбора мероприятий по всем направлениям реализации Программы.</w:t>
      </w:r>
    </w:p>
    <w:p w:rsidR="00000000" w:rsidRDefault="003C7B18">
      <w:r>
        <w:t>При подг</w:t>
      </w:r>
      <w:r>
        <w:t>отовке проекта Программы были проанализированы следующие варианты проведения мероприятий для развертывания системы-112 по всей территории Российской Федерации:</w:t>
      </w:r>
    </w:p>
    <w:p w:rsidR="00000000" w:rsidRDefault="003C7B18">
      <w:r>
        <w:t>обеспечение минимизации расходов;</w:t>
      </w:r>
    </w:p>
    <w:p w:rsidR="00000000" w:rsidRDefault="003C7B18">
      <w:r>
        <w:t>обеспечение сбалансированного развертывания системы-112;</w:t>
      </w:r>
    </w:p>
    <w:p w:rsidR="00000000" w:rsidRDefault="003C7B18">
      <w:r>
        <w:t>обесп</w:t>
      </w:r>
      <w:r>
        <w:t>ечение интенсивного развертывания системы-112.</w:t>
      </w:r>
    </w:p>
    <w:p w:rsidR="00000000" w:rsidRDefault="003C7B18">
      <w:r>
        <w:t>Первый вариант реализации Программы предполагает выполнение только первоочередных мероприятий по обеспечению развертывания системы-112 для максимальной экономии средств федерального бюджета и бюджетов субъекто</w:t>
      </w:r>
      <w:r>
        <w:t>в Российской Федерации, включающих создание информационно-технической компоненты системы-112, а также создание телекоммуникационной составляющей системы-112 только на территориях, не имеющих необходимой инфраструктуры сети связи общего пользования, обучени</w:t>
      </w:r>
      <w:r>
        <w:t>е персонала системы-112 дистанционным способом и информирование населения с использованием ресурсов телерадиовещания.</w:t>
      </w:r>
    </w:p>
    <w:p w:rsidR="00000000" w:rsidRDefault="003C7B18">
      <w:r>
        <w:t>Объем финансирования мероприятий Программы за счет средств федерального бюджета составит 16242,04 млн. рублей.</w:t>
      </w:r>
    </w:p>
    <w:p w:rsidR="00000000" w:rsidRDefault="003C7B18">
      <w:r>
        <w:t>Предполагается, что количес</w:t>
      </w:r>
      <w:r>
        <w:t>тво погибших и пострадавших, а также общий размер ущерба населению и территориям сократятся в меньшей степени, чем при полномасштабном развертывании системы-112. Сокращение составит примерно 4 процента из-за ограниченности существующей телекоммуникационной</w:t>
      </w:r>
      <w:r>
        <w:t xml:space="preserve"> составляющей, недостаточной проработки межведомственного взаимодействия и недостаточной степени подготовки персонала.</w:t>
      </w:r>
    </w:p>
    <w:p w:rsidR="00000000" w:rsidRDefault="003C7B18">
      <w:r>
        <w:t>Единственное преимущество этого варианта заключается в минимальном расходовании средств федерального бюджета и бюджетов субъектов Российс</w:t>
      </w:r>
      <w:r>
        <w:t>кой Федерации на реализацию мероприятий Программы.</w:t>
      </w:r>
    </w:p>
    <w:p w:rsidR="00000000" w:rsidRDefault="003C7B18">
      <w:r>
        <w:t>В части системных рисков такого подхода необходимо указать возможность недофинансирования или неритмичного финансирования проектов, которая возникает главным образом вследствие множественности несогласован</w:t>
      </w:r>
      <w:r>
        <w:t>ных источников финансирования и увеличения длительности инвестиционной фазы проекта.</w:t>
      </w:r>
    </w:p>
    <w:p w:rsidR="00000000" w:rsidRDefault="003C7B18">
      <w:r>
        <w:t>Практически отсутствуют возможности управления указанными рисками при соблюдении главного условия варианта решения проблемы -минимизации расходов, а реализация любого из р</w:t>
      </w:r>
      <w:r>
        <w:t>исков будет означать неполное решение проблемы.</w:t>
      </w:r>
    </w:p>
    <w:p w:rsidR="00000000" w:rsidRDefault="003C7B18">
      <w:bookmarkStart w:id="14" w:name="sub_180"/>
      <w:r>
        <w:t>Второй вариант реализации Программы предполагает сбалансированное поэтапное развертывание системы-112 в субъектах Российской Федерации. Определяются основные цели Программы, для их достижения осуществл</w:t>
      </w:r>
      <w:r>
        <w:t xml:space="preserve">яются отбор и обоснование соответствующего комплекса мероприятий Программы при минимизации объемов финансовых средств, устанавливается очередность их </w:t>
      </w:r>
      <w:r>
        <w:lastRenderedPageBreak/>
        <w:t>реализации по признаку логической подчиненности и степени готовности конкретных субъектов Российской Федер</w:t>
      </w:r>
      <w:r>
        <w:t>ации к проведению необходимых мероприятий при условии минимизации рисков, связанных со срывом запланированных сроков. Этот вариант обеспечивает полномасштабную разработку научно-методического обеспечения создания и функционирования системы-112. Предусматри</w:t>
      </w:r>
      <w:r>
        <w:t>вается создание в необходимом объеме и в требуемые сроки информационно-технической и телекоммуникационной инфраструктуры системы-112, создание полноценной системы профессионального обучения персонала системы-112, проведение качественного первоначального пр</w:t>
      </w:r>
      <w:r>
        <w:t>офессионального обучения персонала системы-112 и организация пропаганды системы-112 среди всех групп населения с использованием различных способов информирования.</w:t>
      </w:r>
    </w:p>
    <w:p w:rsidR="00000000" w:rsidRDefault="003C7B18">
      <w:bookmarkStart w:id="15" w:name="sub_181"/>
      <w:bookmarkEnd w:id="14"/>
      <w:r>
        <w:t>Объем финансирования мероприятий Программы за счет средств федерального бюджета</w:t>
      </w:r>
      <w:r>
        <w:t xml:space="preserve"> составит 7862,4883 млн. рублей.</w:t>
      </w:r>
    </w:p>
    <w:bookmarkEnd w:id="15"/>
    <w:p w:rsidR="00000000" w:rsidRDefault="003C7B18">
      <w:r>
        <w:t>Главными преимуществами стратегии сбалансированного развития являются оптимальное сочетание расходования финансовых средств бюджета, сроков выполнения мероприятий Программы и достигаемого эффекта, уменьшение вероятно</w:t>
      </w:r>
      <w:r>
        <w:t>сти возникновения и значимости рисков, наличие возможностей по управлению ими.</w:t>
      </w:r>
    </w:p>
    <w:p w:rsidR="00000000" w:rsidRDefault="003C7B18">
      <w:r>
        <w:t xml:space="preserve">Главным риском представляется возможность недостаточной готовности субъектов Российской Федерации к развертыванию системы-112 на своей территории. Управление риском планируется </w:t>
      </w:r>
      <w:r>
        <w:t>за счет гибкого ранжирования субъектов Российской Федерации по признаку готовности к началу проведения мероприятий.</w:t>
      </w:r>
    </w:p>
    <w:p w:rsidR="00000000" w:rsidRDefault="003C7B18">
      <w:r>
        <w:t>Третий вариант реализации Программы предполагает полномасштабное внедрение системы-112 на территории Российской Федерации до 2015 года включ</w:t>
      </w:r>
      <w:r>
        <w:t>ительно при интенсификации проведения мероприятий, по направленности аналогичных мероприятиям второго варианта. При этом предполагается выделение дополнительных средств федерального бюджета на решение задачи создания телекоммуникационной инфраструктуры сис</w:t>
      </w:r>
      <w:r>
        <w:t>темы-112 на территории Российской Федерации (исходя из неготовности сети связи общего пользования большинства субъектов Российской Федерации) путем проведения дополнительных мероприятий по созданию узлов обеспечения вызова экстренных оперативных служб и не</w:t>
      </w:r>
      <w:r>
        <w:t>обходимых сетей связи и передачи данных для обеспечения функционирования системы-112, а также ускорения развертывания инфраструктуры системы-112 субъектов Российской Федерации.</w:t>
      </w:r>
    </w:p>
    <w:p w:rsidR="00000000" w:rsidRDefault="003C7B18">
      <w:r>
        <w:t>Объем финансирования мероприятий Программы за счет средств федерального бюджета</w:t>
      </w:r>
      <w:r>
        <w:t xml:space="preserve"> составит 45145,81 млн. рублей.</w:t>
      </w:r>
    </w:p>
    <w:p w:rsidR="00000000" w:rsidRDefault="003C7B18">
      <w:r>
        <w:t>Преимуществом стратегии интенсивного внедрения системы-112 относительно стратегии сбалансированного развития является достижение поставленных целей в более короткий срок.</w:t>
      </w:r>
    </w:p>
    <w:p w:rsidR="00000000" w:rsidRDefault="003C7B18">
      <w:r>
        <w:t>Недостатком варианта интенсивного развертывания системы-112 является наличие риска фактической невозможности решения проблемы в определенной части субъектов Российской Федерации в столь ограниченный срок вследствие их недостаточной подготовленности. Необхо</w:t>
      </w:r>
      <w:r>
        <w:t xml:space="preserve">димая последовательность проведения мероприятий определяет минимум временных затрат на подготовительные работы, </w:t>
      </w:r>
      <w:r>
        <w:lastRenderedPageBreak/>
        <w:t>проектирование, создание инфраструктуры сети связи и объектов системы-112 и ввод их в эксплуатацию.</w:t>
      </w:r>
    </w:p>
    <w:p w:rsidR="00000000" w:rsidRDefault="003C7B18">
      <w:r>
        <w:t>Наиболее предпочтительным с точки зрения гар</w:t>
      </w:r>
      <w:r>
        <w:t>антированного достижения решения проблемы, обоснованности и оптимизации бюджетных расходов по отношению к достигаемому эффекту, минимизации и управляемости рисков является второй вариант реализации мероприятий Программы (вариант обеспечения сбалансированно</w:t>
      </w:r>
      <w:r>
        <w:t>го развертывания системы-112), который позволяет обеспечить достижение заявленной цели и соответствующих контрольных значений целевых индикаторов в приемлемо короткие сроки (до 2017 года) и создает условия для дальнейшего их снижения.</w:t>
      </w:r>
    </w:p>
    <w:p w:rsidR="00000000" w:rsidRDefault="003C7B18">
      <w:r>
        <w:t xml:space="preserve">Целевые индикаторы и </w:t>
      </w:r>
      <w:r>
        <w:t xml:space="preserve">показатели эффективности реализации Программы представлены в </w:t>
      </w:r>
      <w:hyperlink w:anchor="sub_1100" w:history="1">
        <w:r>
          <w:rPr>
            <w:rStyle w:val="a4"/>
          </w:rPr>
          <w:t>приложении N 1</w:t>
        </w:r>
      </w:hyperlink>
      <w:r>
        <w:t>.</w:t>
      </w:r>
    </w:p>
    <w:p w:rsidR="00000000" w:rsidRDefault="003C7B18">
      <w:r>
        <w:t>Применение механизма федеральных целевых программ позволит сконцентрировать финансовые средства, предусмотренные в других программах, и целенаправленно с</w:t>
      </w:r>
      <w:r>
        <w:t>планировать их распределение по мероприятиям, разработанным в соответствии с Программой, что обеспечит оптимальное их расходование.</w:t>
      </w:r>
    </w:p>
    <w:p w:rsidR="00000000" w:rsidRDefault="003C7B18">
      <w:r>
        <w:t>Программа будет входить в состав государственной программы Российской Федерации "Защита населения и территорий от чрезвычайн</w:t>
      </w:r>
      <w:r>
        <w:t>ых ситуаций, обеспечение пожарной безопасности и безопасности людей на водных объектах".</w:t>
      </w:r>
    </w:p>
    <w:p w:rsidR="00000000" w:rsidRDefault="003C7B18"/>
    <w:p w:rsidR="00000000" w:rsidRDefault="003C7B18">
      <w:pPr>
        <w:pStyle w:val="afa"/>
        <w:rPr>
          <w:color w:val="000000"/>
          <w:sz w:val="16"/>
          <w:szCs w:val="16"/>
        </w:rPr>
      </w:pPr>
      <w:bookmarkStart w:id="16" w:name="sub_200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3C7B18">
      <w:pPr>
        <w:pStyle w:val="afb"/>
      </w:pPr>
      <w:r>
        <w:fldChar w:fldCharType="begin"/>
      </w:r>
      <w:r>
        <w:instrText>HYPERLINK "http://ivo.garant.ru/document?id=71046186&amp;sub=3"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июля 2015 г. N 749 в разде</w:t>
      </w:r>
      <w:r>
        <w:t>л II внесены изменения</w:t>
      </w:r>
    </w:p>
    <w:p w:rsidR="00000000" w:rsidRDefault="003C7B18">
      <w:pPr>
        <w:pStyle w:val="afb"/>
      </w:pPr>
      <w:hyperlink r:id="rId26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3C7B18">
      <w:pPr>
        <w:pStyle w:val="1"/>
      </w:pPr>
      <w:r>
        <w:t>II. Основные цели и задачи Программы с указанием сроков и этапов ее реализации, а также целевые индикаторы и показатели, отражающ</w:t>
      </w:r>
      <w:r>
        <w:t>ие ход ее выполнения</w:t>
      </w:r>
    </w:p>
    <w:p w:rsidR="00000000" w:rsidRDefault="003C7B18"/>
    <w:p w:rsidR="00000000" w:rsidRDefault="003C7B18">
      <w:r>
        <w:t xml:space="preserve">Основными целями Программы являются повышение безопасности населения Российской Федерации и снижение социально-экономического ущерба от чрезвычайных ситуаций и происшествий путем сокращения времени реагирования экстренных оперативных </w:t>
      </w:r>
      <w:r>
        <w:t>служб при обращениях населения по единому номеру "112".</w:t>
      </w:r>
    </w:p>
    <w:p w:rsidR="00000000" w:rsidRDefault="003C7B18">
      <w:r>
        <w:t>Для достижения указанных целей необходимо решить следующие задачи:</w:t>
      </w:r>
    </w:p>
    <w:p w:rsidR="00000000" w:rsidRDefault="003C7B18">
      <w:r>
        <w:t>разработать научно-методическое обеспечение создания и функционирования системы-112;</w:t>
      </w:r>
    </w:p>
    <w:p w:rsidR="00000000" w:rsidRDefault="003C7B18">
      <w:r>
        <w:t>создать телекоммуникационную инфраструктуру сист</w:t>
      </w:r>
      <w:r>
        <w:t>емы-112;</w:t>
      </w:r>
    </w:p>
    <w:p w:rsidR="00000000" w:rsidRDefault="003C7B18">
      <w:r>
        <w:t>создать информационно-техническую инфраструктуру системы-112;</w:t>
      </w:r>
    </w:p>
    <w:p w:rsidR="00000000" w:rsidRDefault="003C7B18">
      <w:r>
        <w:t>дооснастить станции скорой медицинской помощи современными автоматизированными системами обмена информацией, обработки вызовов и управления мобильными бригадами скорой медицинской помощ</w:t>
      </w:r>
      <w:r>
        <w:t>и;</w:t>
      </w:r>
    </w:p>
    <w:p w:rsidR="00000000" w:rsidRDefault="003C7B18">
      <w:bookmarkStart w:id="17" w:name="sub_207"/>
      <w:r>
        <w:t>создать систему профессионального обучения персонала системы-112 и обеспечить информирование населения.</w:t>
      </w:r>
    </w:p>
    <w:bookmarkEnd w:id="17"/>
    <w:p w:rsidR="00000000" w:rsidRDefault="003C7B18">
      <w:r>
        <w:t xml:space="preserve">Реализацию Программы предполагается осуществить в течение 5 лет </w:t>
      </w:r>
      <w:r>
        <w:lastRenderedPageBreak/>
        <w:t>(2013-2017 годы) посредством поэтапного развертывания системы-112 в суб</w:t>
      </w:r>
      <w:r>
        <w:t>ъектах Российской Федерации в зависимости от степени готовности необходимой инфраструктуры.</w:t>
      </w:r>
    </w:p>
    <w:p w:rsidR="00000000" w:rsidRDefault="003C7B18">
      <w:bookmarkStart w:id="18" w:name="sub_209"/>
      <w:r>
        <w:t>В 2013 году предусматривается внедрение системы-112 в 3 субъектах Российской Федерации, в 2014 году - в 6 субъектах Российской Федерации, в 2015 году - в 2 с</w:t>
      </w:r>
      <w:r>
        <w:t>убъектах Российской Федерации, в 2017 году - в 74 субъектах Российской Федерации.</w:t>
      </w:r>
    </w:p>
    <w:bookmarkEnd w:id="18"/>
    <w:p w:rsidR="00000000" w:rsidRDefault="003C7B18">
      <w:r>
        <w:t>Координацию работ по обеспечению функционирования и развития системы-112 в субъектах Российской Федерации после завершения Программы будут осуществлять территориальные</w:t>
      </w:r>
      <w:r>
        <w:t xml:space="preserve"> органы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3C7B18">
      <w:bookmarkStart w:id="19" w:name="sub_2006"/>
      <w:r>
        <w:t>В качестве целевых индикаторов Программы приняты:</w:t>
      </w:r>
    </w:p>
    <w:bookmarkEnd w:id="19"/>
    <w:p w:rsidR="00000000" w:rsidRDefault="003C7B18">
      <w:r>
        <w:t xml:space="preserve">доля населения Российской Федерации, проживающего </w:t>
      </w:r>
      <w:r>
        <w:t>на территориях муниципальных образований, в которых развернута система-112, в общем количестве населения Российской Федерации;</w:t>
      </w:r>
    </w:p>
    <w:p w:rsidR="00000000" w:rsidRDefault="003C7B18">
      <w:r>
        <w:t>количество субъектов Российской Федерации, в которых система-112 создана в полном объеме;</w:t>
      </w:r>
    </w:p>
    <w:p w:rsidR="00000000" w:rsidRDefault="003C7B18">
      <w:r>
        <w:t xml:space="preserve">доля субъектов Российской Федерации, в </w:t>
      </w:r>
      <w:r>
        <w:t>которых создана автоматизированная система управления мобильными бригадами скорой медицинской помощи на базе системы-112 с использованием технологий системы ГЛОНАСС, в общем количестве субъектов Российской Федерации;</w:t>
      </w:r>
    </w:p>
    <w:p w:rsidR="00000000" w:rsidRDefault="003C7B18">
      <w:r>
        <w:t>доля персонала системы-112 и сотруднико</w:t>
      </w:r>
      <w:r>
        <w:t>в взаимодействующих дежурно-диспетчерских служб, прошедших обучение, в общем необходимом их количестве в Российской Федерации.</w:t>
      </w:r>
    </w:p>
    <w:p w:rsidR="00000000" w:rsidRDefault="003C7B18">
      <w:r>
        <w:t xml:space="preserve">Первый целевой индикатор позволяет оценить ход создания системы-112 в Российской Федерации в целом безотносительно завершенности </w:t>
      </w:r>
      <w:r>
        <w:t>работ в отдельных субъектах Российской Федерации. Второй и третий целевые индикаторы отражают создание системы-112 и автоматизированной системы управления мобильными бригадами скорой медицинской помощи в субъектах Российской Федерации как завершенных и при</w:t>
      </w:r>
      <w:r>
        <w:t>нятых в эксплуатацию систем. Четвертый (дополнительный) целевой индикатор предназначен для контроля над ходом обучения персонала как необходимым для реализации системы-112 процессом.</w:t>
      </w:r>
    </w:p>
    <w:p w:rsidR="00000000" w:rsidRDefault="003C7B18">
      <w:bookmarkStart w:id="20" w:name="sub_2007"/>
      <w:r>
        <w:t>Условием досрочного прекращения реализации Программы является сущ</w:t>
      </w:r>
      <w:r>
        <w:t xml:space="preserve">ественное отставание достигнутых значений первых двух целевых индикаторов от плановых, представленных в </w:t>
      </w:r>
      <w:hyperlink w:anchor="sub_1100" w:history="1">
        <w:r>
          <w:rPr>
            <w:rStyle w:val="a4"/>
          </w:rPr>
          <w:t>приложении N 1</w:t>
        </w:r>
      </w:hyperlink>
      <w:r>
        <w:t xml:space="preserve"> к Программе.</w:t>
      </w:r>
    </w:p>
    <w:bookmarkEnd w:id="20"/>
    <w:p w:rsidR="00000000" w:rsidRDefault="003C7B18"/>
    <w:p w:rsidR="00000000" w:rsidRDefault="003C7B18">
      <w:pPr>
        <w:pStyle w:val="afa"/>
        <w:rPr>
          <w:color w:val="000000"/>
          <w:sz w:val="16"/>
          <w:szCs w:val="16"/>
        </w:rPr>
      </w:pPr>
      <w:bookmarkStart w:id="21" w:name="sub_30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3C7B18">
      <w:pPr>
        <w:pStyle w:val="afb"/>
      </w:pPr>
      <w:r>
        <w:fldChar w:fldCharType="begin"/>
      </w:r>
      <w:r>
        <w:instrText>HYPERLINK "http://ivo.garant.ru/document?id=71046186&amp;sub=4"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июля 2015 г. N 749 в раздел III внесены изменения</w:t>
      </w:r>
    </w:p>
    <w:p w:rsidR="00000000" w:rsidRDefault="003C7B18">
      <w:pPr>
        <w:pStyle w:val="afb"/>
      </w:pPr>
      <w:hyperlink r:id="rId27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3C7B18">
      <w:pPr>
        <w:pStyle w:val="1"/>
      </w:pPr>
      <w:r>
        <w:t>II</w:t>
      </w:r>
      <w:r>
        <w:t>I. Мероприятия Программы</w:t>
      </w:r>
    </w:p>
    <w:p w:rsidR="00000000" w:rsidRDefault="003C7B18"/>
    <w:p w:rsidR="00000000" w:rsidRDefault="003C7B18">
      <w:r>
        <w:t xml:space="preserve">Система мероприятий Программы направлена на решение задач, востребованных на текущем этапе работ по развертыванию системы-112 и </w:t>
      </w:r>
      <w:r>
        <w:lastRenderedPageBreak/>
        <w:t>основанных на полученных ранее результатах.</w:t>
      </w:r>
    </w:p>
    <w:p w:rsidR="00000000" w:rsidRDefault="003C7B18">
      <w:r>
        <w:t>Мероприятия Программы формируются по следующим направления</w:t>
      </w:r>
      <w:r>
        <w:t>м:</w:t>
      </w:r>
    </w:p>
    <w:p w:rsidR="00000000" w:rsidRDefault="003C7B18">
      <w:r>
        <w:t>разработка научно-методического обеспечения создания и функционирования системы-112;</w:t>
      </w:r>
    </w:p>
    <w:p w:rsidR="00000000" w:rsidRDefault="003C7B18">
      <w:r>
        <w:t>создание телекоммуникационной инфраструктуры системы-112;</w:t>
      </w:r>
    </w:p>
    <w:p w:rsidR="00000000" w:rsidRDefault="003C7B18">
      <w:r>
        <w:t>создание информационно-технической инфраструктуры системы-112;</w:t>
      </w:r>
    </w:p>
    <w:p w:rsidR="00000000" w:rsidRDefault="003C7B18">
      <w:r>
        <w:t>дооснащение станций скорой медицинской помощи с</w:t>
      </w:r>
      <w:r>
        <w:t>овременными автоматизированными системами обмена информацией, обработки вызовов и управления мобильными бригадами скорой медицинской помощи;</w:t>
      </w:r>
    </w:p>
    <w:p w:rsidR="00000000" w:rsidRDefault="003C7B18">
      <w:r>
        <w:t>создание системы обучения персонала системы-112 и организация информирования населения.</w:t>
      </w:r>
    </w:p>
    <w:p w:rsidR="00000000" w:rsidRDefault="003C7B18">
      <w:r>
        <w:t>В рамках первого направлени</w:t>
      </w:r>
      <w:r>
        <w:t>я планируется:</w:t>
      </w:r>
    </w:p>
    <w:p w:rsidR="00000000" w:rsidRDefault="003C7B18">
      <w:r>
        <w:t>разработка научно-методических документов, обеспечивающих организационные и технические мероприятия по созданию и вводу в эксплуатацию системы-112;</w:t>
      </w:r>
    </w:p>
    <w:p w:rsidR="00000000" w:rsidRDefault="003C7B18">
      <w:r>
        <w:t>разработка положения о подсистеме обеспечения защиты информации системы-112;</w:t>
      </w:r>
    </w:p>
    <w:p w:rsidR="00000000" w:rsidRDefault="003C7B18">
      <w:r>
        <w:t>разработка типов</w:t>
      </w:r>
      <w:r>
        <w:t>ого положения об информационном взаимодействии в рамках системы-112;</w:t>
      </w:r>
    </w:p>
    <w:p w:rsidR="00000000" w:rsidRDefault="003C7B18">
      <w:r>
        <w:t>разработка системно-технических требований к компонентам системы-112;</w:t>
      </w:r>
    </w:p>
    <w:p w:rsidR="00000000" w:rsidRDefault="003C7B18">
      <w:r>
        <w:t>разработка регламентов в области межведомственного информационно-телекоммуникационного взаимодействия в системе-112;</w:t>
      </w:r>
    </w:p>
    <w:p w:rsidR="00000000" w:rsidRDefault="003C7B18">
      <w:r>
        <w:t>разработка рекомендаций по созданию, опытной эксплуатации и развитию системы-112 в субъектах Российской Федерации.</w:t>
      </w:r>
    </w:p>
    <w:p w:rsidR="00000000" w:rsidRDefault="003C7B18">
      <w:r>
        <w:t>В рамках второго направления планируется:</w:t>
      </w:r>
    </w:p>
    <w:p w:rsidR="00000000" w:rsidRDefault="003C7B18">
      <w:r>
        <w:t>разработка системных проектов телекоммуникационной подсистемы системы-112 для каждого субъекта Росс</w:t>
      </w:r>
      <w:r>
        <w:t>ийской Федерации;</w:t>
      </w:r>
    </w:p>
    <w:p w:rsidR="00000000" w:rsidRDefault="003C7B18">
      <w:r>
        <w:t>развертывание сети связи и передачи данных системы-112 в субъектах Российской Федерации, в том числе:</w:t>
      </w:r>
    </w:p>
    <w:p w:rsidR="00000000" w:rsidRDefault="003C7B18">
      <w:r>
        <w:t>проектирование линий связи для присоединения системы связи объектов системы-112 к сети связи общего пользования;</w:t>
      </w:r>
    </w:p>
    <w:p w:rsidR="00000000" w:rsidRDefault="003C7B18">
      <w:r>
        <w:t>строительство новых и м</w:t>
      </w:r>
      <w:r>
        <w:t>одернизация существующих линий связи для присоединения системы связи объектов системы-112 к сети связи общего пользования.</w:t>
      </w:r>
    </w:p>
    <w:p w:rsidR="00000000" w:rsidRDefault="003C7B18">
      <w:r>
        <w:t>Необходимые мероприятия по подготовке инфраструктуры сетей фиксированной и подвижной радиотелефонной связи к развертыванию системы-11</w:t>
      </w:r>
      <w:r>
        <w:t xml:space="preserve">2 должны быть проведены операторами связи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 связи".</w:t>
      </w:r>
    </w:p>
    <w:p w:rsidR="00000000" w:rsidRDefault="003C7B18">
      <w:r>
        <w:t>В рамках третьего направления планируется:</w:t>
      </w:r>
    </w:p>
    <w:p w:rsidR="00000000" w:rsidRDefault="003C7B18">
      <w:r>
        <w:t>разработка типовых моделей управления силами и средствами экстре</w:t>
      </w:r>
      <w:r>
        <w:t>нных оперативных служб;</w:t>
      </w:r>
    </w:p>
    <w:p w:rsidR="00000000" w:rsidRDefault="003C7B18">
      <w:r>
        <w:t>разработка типовых моделей и алгоритмов определения ложных вызовов (сообщений о происшествиях);</w:t>
      </w:r>
    </w:p>
    <w:p w:rsidR="00000000" w:rsidRDefault="003C7B18">
      <w:r>
        <w:t>разработка типового технического проекта (требований) подсистемы обеспечения безопасности информации системы-112;</w:t>
      </w:r>
    </w:p>
    <w:p w:rsidR="00000000" w:rsidRDefault="003C7B18">
      <w:r>
        <w:t xml:space="preserve">разработка требований к типовой подсистеме консультативного </w:t>
      </w:r>
      <w:r>
        <w:lastRenderedPageBreak/>
        <w:t>обслуживания населения;</w:t>
      </w:r>
    </w:p>
    <w:p w:rsidR="00000000" w:rsidRDefault="003C7B18">
      <w:r>
        <w:t>разработка требований к подсистеме мониторинга, предназначенной для приема и обработки информации и сигналов, поступающих в дежурно-диспетчерские службы от датчиков, устано</w:t>
      </w:r>
      <w:r>
        <w:t>вленных на контролируемых стационарных и подвижных объектах, в том числе от автомобильных терминалов системы экстренного реагирования при авариях "ЭРА-ГЛОНАСС";</w:t>
      </w:r>
    </w:p>
    <w:p w:rsidR="00000000" w:rsidRDefault="003C7B18">
      <w:r>
        <w:t>разработка технических требований по внедрению комплексной автоматизированной системы обмена ин</w:t>
      </w:r>
      <w:r>
        <w:t>формацией между субъектами Российской Федерации в рамках системы-112;</w:t>
      </w:r>
    </w:p>
    <w:p w:rsidR="00000000" w:rsidRDefault="003C7B18">
      <w:r>
        <w:t>разработка типового технического проекта информационно-телекоммуникационной инфраструктуры системы-112;</w:t>
      </w:r>
    </w:p>
    <w:p w:rsidR="00000000" w:rsidRDefault="003C7B18">
      <w:r>
        <w:t>разработка типовых технических решений центров обработки вызовов, резервных центро</w:t>
      </w:r>
      <w:r>
        <w:t>в обработки вызовов, единых дежурно-диспетчерских служб в рамках системы-112;</w:t>
      </w:r>
    </w:p>
    <w:p w:rsidR="00000000" w:rsidRDefault="003C7B18">
      <w:r>
        <w:t>разработка типовых технических решений дежурно-диспетчерских служб в части интеграции с системой-112;</w:t>
      </w:r>
    </w:p>
    <w:p w:rsidR="00000000" w:rsidRDefault="003C7B18">
      <w:r>
        <w:t>разработка типовых программ и методик испытаний системы-112 и ее элементов;</w:t>
      </w:r>
    </w:p>
    <w:p w:rsidR="00000000" w:rsidRDefault="003C7B18">
      <w:r>
        <w:t>разработка типового комплекса средств автоматизации взаимодействия в рамках системы-112, а также с региональными центрами управления в кризисных ситуациях Министерства Российской Федерации по делам гражданской обороны, чрезвычайным ситуациям и ликвидации п</w:t>
      </w:r>
      <w:r>
        <w:t>оследствий стихийных бедствий, ситуационными центрами глав администраций субъектов Российской Федерации;</w:t>
      </w:r>
    </w:p>
    <w:p w:rsidR="00000000" w:rsidRDefault="003C7B18">
      <w:r>
        <w:t>разработка программного комплекса ведения словарей и классификаторов для обеспечения информационного взаимодействия в рамках системы-112;</w:t>
      </w:r>
    </w:p>
    <w:p w:rsidR="00000000" w:rsidRDefault="003C7B18">
      <w:r>
        <w:t>разработка ти</w:t>
      </w:r>
      <w:r>
        <w:t>пового программно-технического комплекса автоматизированной системы обработки вызовов и обмена информацией между субъектами Российской Федерации в рамках системы-112;</w:t>
      </w:r>
    </w:p>
    <w:p w:rsidR="00000000" w:rsidRDefault="003C7B18">
      <w:r>
        <w:t>разработка комплекса методик оценки эффективности функционирования системы-112 и ее компо</w:t>
      </w:r>
      <w:r>
        <w:t>нентов;</w:t>
      </w:r>
    </w:p>
    <w:p w:rsidR="00000000" w:rsidRDefault="003C7B18">
      <w:r>
        <w:t>разработка типового положения и комплекта типовых регламентов по организации эксплуатации системы-112;</w:t>
      </w:r>
    </w:p>
    <w:p w:rsidR="00000000" w:rsidRDefault="003C7B18">
      <w:r>
        <w:t>создание базовой инфраструктуры системы-112 субъектов Российской Федерации;</w:t>
      </w:r>
    </w:p>
    <w:p w:rsidR="00000000" w:rsidRDefault="003C7B18">
      <w:r>
        <w:t>интеграция инфраструктуры муниципальных образований субъектов Российс</w:t>
      </w:r>
      <w:r>
        <w:t>кой Федерации с системой-112;</w:t>
      </w:r>
    </w:p>
    <w:p w:rsidR="00000000" w:rsidRDefault="003C7B18">
      <w:r>
        <w:t>интеграция дежурно-диспетчерских служб федеральных органов исполнительной власти с системой-112;</w:t>
      </w:r>
    </w:p>
    <w:p w:rsidR="00000000" w:rsidRDefault="003C7B18">
      <w:r>
        <w:t>техническое, программное и информационное обеспечение апробации типовых решений и организации взаимодействия с сегментами системы</w:t>
      </w:r>
      <w:r>
        <w:t>-112 в рамках информационно-аналитической поддержки создания и функционирования системы-112;</w:t>
      </w:r>
    </w:p>
    <w:p w:rsidR="00000000" w:rsidRDefault="003C7B18">
      <w:r>
        <w:t>разработка программно-аппаратного комплекса мониторинга и ведения Единого реестра системы-112;</w:t>
      </w:r>
    </w:p>
    <w:p w:rsidR="00000000" w:rsidRDefault="003C7B18">
      <w:r>
        <w:t>информационно-аналитическая и организационно-техническая поддержка р</w:t>
      </w:r>
      <w:r>
        <w:t>еализации Программы.</w:t>
      </w:r>
    </w:p>
    <w:p w:rsidR="00000000" w:rsidRDefault="003C7B18">
      <w:r>
        <w:lastRenderedPageBreak/>
        <w:t>В рамках четвертого направления планируется:</w:t>
      </w:r>
    </w:p>
    <w:p w:rsidR="00000000" w:rsidRDefault="003C7B18">
      <w:r>
        <w:t>разработка регламентов и научно-методических основ создания и функционирования автоматизированной системы обмена информацией, обработки вызовов и управления на базе технологий системы ГЛОНАС</w:t>
      </w:r>
      <w:r>
        <w:t>С мобильными бригадами скорой медицинской помощи, в том числе в части взаимодействия с системой-112;</w:t>
      </w:r>
    </w:p>
    <w:p w:rsidR="00000000" w:rsidRDefault="003C7B18">
      <w:r>
        <w:t>разработка типовых проектных решений по созданию автоматизированной системы обмена информацией, обработки вызовов и управления на базе технологий системы Г</w:t>
      </w:r>
      <w:r>
        <w:t>ЛОНАСС мобильными бригадами скорой медицинской помощи, интегрированной с системой-112;</w:t>
      </w:r>
    </w:p>
    <w:p w:rsidR="00000000" w:rsidRDefault="003C7B18">
      <w:r>
        <w:t>создание пилотных участков автоматизированной системы обмена информацией, обработки вызовов и управления на базе технологий системы ГЛОНАСС мобильными бригадами скорой м</w:t>
      </w:r>
      <w:r>
        <w:t>едицинской помощи в 3 пилотных субъектах Российской Федерации;</w:t>
      </w:r>
    </w:p>
    <w:p w:rsidR="00000000" w:rsidRDefault="003C7B18">
      <w:bookmarkStart w:id="22" w:name="sub_347"/>
      <w:r>
        <w:t xml:space="preserve">абзац сорок седьмой </w:t>
      </w:r>
      <w:hyperlink r:id="rId29" w:history="1">
        <w:r>
          <w:rPr>
            <w:rStyle w:val="a4"/>
          </w:rPr>
          <w:t>утратил силу</w:t>
        </w:r>
      </w:hyperlink>
      <w:r>
        <w:t>.</w:t>
      </w:r>
    </w:p>
    <w:bookmarkEnd w:id="22"/>
    <w:p w:rsidR="00000000" w:rsidRDefault="003C7B1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C7B18">
      <w:pPr>
        <w:pStyle w:val="afb"/>
      </w:pPr>
      <w:r>
        <w:t xml:space="preserve">См. текст </w:t>
      </w:r>
      <w:hyperlink r:id="rId30" w:history="1">
        <w:r>
          <w:rPr>
            <w:rStyle w:val="a4"/>
          </w:rPr>
          <w:t>абзаца сорок седьмого раздела II</w:t>
        </w:r>
      </w:hyperlink>
    </w:p>
    <w:p w:rsidR="00000000" w:rsidRDefault="003C7B18">
      <w:r>
        <w:t>В рамках пятого направления планируется:</w:t>
      </w:r>
    </w:p>
    <w:p w:rsidR="00000000" w:rsidRDefault="003C7B18">
      <w:r>
        <w:t>разработка учебно-методического комплекта для подготовки персонала дежурно-диспетчерских служб системы-112;</w:t>
      </w:r>
    </w:p>
    <w:p w:rsidR="00000000" w:rsidRDefault="003C7B18">
      <w:r>
        <w:t>разработка учебно-методического комплекта для подготовки персонала центров обработки вызовов и единых дежурно-диспетчерских служб системы-112;</w:t>
      </w:r>
    </w:p>
    <w:p w:rsidR="00000000" w:rsidRDefault="003C7B18">
      <w:r>
        <w:t>разработка учебно-тренажерного комплекса для подготовки персонала системы-112;</w:t>
      </w:r>
    </w:p>
    <w:p w:rsidR="00000000" w:rsidRDefault="003C7B18">
      <w:r>
        <w:t xml:space="preserve">разработка системы дистанционного </w:t>
      </w:r>
      <w:r>
        <w:t>обучения персонала системы-112;</w:t>
      </w:r>
    </w:p>
    <w:p w:rsidR="00000000" w:rsidRDefault="003C7B18">
      <w:bookmarkStart w:id="23" w:name="sub_353"/>
      <w:r>
        <w:t>создание центров профессионального обучения на базе организаций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bookmarkEnd w:id="23"/>
    <w:p w:rsidR="00000000" w:rsidRDefault="003C7B18">
      <w:r>
        <w:t>обучение препо</w:t>
      </w:r>
      <w:r>
        <w:t>давателей для подготовки персонала системы-112;</w:t>
      </w:r>
    </w:p>
    <w:p w:rsidR="00000000" w:rsidRDefault="003C7B18">
      <w:bookmarkStart w:id="24" w:name="sub_355"/>
      <w:r>
        <w:t>первоначальное профессиональное обучение персонала центров обработки вызовов и единых дежурно-диспетчерских служб системы-112;</w:t>
      </w:r>
    </w:p>
    <w:bookmarkEnd w:id="24"/>
    <w:p w:rsidR="00000000" w:rsidRDefault="003C7B18">
      <w:r>
        <w:t>первоначальное профессиональное обучение персонала региональных деж</w:t>
      </w:r>
      <w:r>
        <w:t>урно-диспетчерских служб, интегрированных с системой-112;</w:t>
      </w:r>
    </w:p>
    <w:p w:rsidR="00000000" w:rsidRDefault="003C7B18">
      <w:r>
        <w:t>первоначальное профессиональное обучение персонала дежурно-диспетчерских служб федеральных органов исполнительной власти, интегрированных с системой-112;</w:t>
      </w:r>
    </w:p>
    <w:p w:rsidR="00000000" w:rsidRDefault="003C7B18">
      <w:r>
        <w:t>организация информирования населения о созда</w:t>
      </w:r>
      <w:r>
        <w:t>нии и функционировании системы-112 с использованием печатных средств массовой информации на федеральном уровне;</w:t>
      </w:r>
    </w:p>
    <w:p w:rsidR="00000000" w:rsidRDefault="003C7B18">
      <w:r>
        <w:t>организация информирования населения о создании и функционировании системы-112 с использованием интернет-ресурсов на федеральном уровне;</w:t>
      </w:r>
    </w:p>
    <w:p w:rsidR="00000000" w:rsidRDefault="003C7B18">
      <w:r>
        <w:t>организ</w:t>
      </w:r>
      <w:r>
        <w:t>ация информирования населения о создании и функционировании системы-112 с использованием ресурсов телерадиовещания, видеоинформационных панелей на федеральном уровне;</w:t>
      </w:r>
    </w:p>
    <w:p w:rsidR="00000000" w:rsidRDefault="003C7B18">
      <w:r>
        <w:t>организация информирования населения о создании и функционировании системы-112 с использо</w:t>
      </w:r>
      <w:r>
        <w:t xml:space="preserve">ванием средств наружной рекламы на федеральном </w:t>
      </w:r>
      <w:r>
        <w:lastRenderedPageBreak/>
        <w:t>уровне;</w:t>
      </w:r>
    </w:p>
    <w:p w:rsidR="00000000" w:rsidRDefault="003C7B18">
      <w:r>
        <w:t>организация и проведение информирования населения о создании и функционировании системы-112 на региональном уровне.</w:t>
      </w:r>
    </w:p>
    <w:p w:rsidR="00000000" w:rsidRDefault="003C7B18">
      <w:r>
        <w:t>Мероприятия Программы проводятся в интересах всех групп населения Российской Федераци</w:t>
      </w:r>
      <w:r>
        <w:t xml:space="preserve">и. Перечень мероприятий Программы представлен в </w:t>
      </w:r>
      <w:hyperlink w:anchor="sub_1200" w:history="1">
        <w:r>
          <w:rPr>
            <w:rStyle w:val="a4"/>
          </w:rPr>
          <w:t>приложении N 2</w:t>
        </w:r>
      </w:hyperlink>
      <w:r>
        <w:t>.</w:t>
      </w:r>
    </w:p>
    <w:p w:rsidR="00000000" w:rsidRDefault="003C7B18">
      <w:r>
        <w:t>Мероприятия Программы предусматривают следующие меры по предотвращению осложнений, которые могут возникнуть при их реализации:</w:t>
      </w:r>
    </w:p>
    <w:p w:rsidR="00000000" w:rsidRDefault="003C7B18">
      <w:r>
        <w:t xml:space="preserve">подготовка предложений о корректировке </w:t>
      </w:r>
      <w:r>
        <w:t>Программы в случаях превышения установленного Правительством Российской Федерации уровня инфляции, отклонения достигнутых результатов реализации мероприятий Программы от планируемых и внесения изменений в перечень готовых к началу развертывания системы-112</w:t>
      </w:r>
      <w:r>
        <w:t xml:space="preserve"> субъектов Российской Федерации;</w:t>
      </w:r>
    </w:p>
    <w:p w:rsidR="00000000" w:rsidRDefault="003C7B18">
      <w:r>
        <w:t>подготовка предложений о распределении средств федерального бюджета между объектами развертывания системы-112 по результатам ежегодного мониторинга социально-экономической ситуации в субъектах Российской Федерации.</w:t>
      </w:r>
    </w:p>
    <w:p w:rsidR="00000000" w:rsidRDefault="003C7B18"/>
    <w:p w:rsidR="00000000" w:rsidRDefault="003C7B18">
      <w:pPr>
        <w:pStyle w:val="afa"/>
        <w:rPr>
          <w:color w:val="000000"/>
          <w:sz w:val="16"/>
          <w:szCs w:val="16"/>
        </w:rPr>
      </w:pPr>
      <w:bookmarkStart w:id="25" w:name="sub_400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раздел IV внесены изменения</w:t>
      </w:r>
    </w:p>
    <w:p w:rsidR="00000000" w:rsidRDefault="003C7B18">
      <w:pPr>
        <w:pStyle w:val="afb"/>
      </w:pPr>
      <w:hyperlink r:id="rId31" w:history="1">
        <w:r>
          <w:rPr>
            <w:rStyle w:val="a4"/>
          </w:rPr>
          <w:t>См. текст ра</w:t>
        </w:r>
        <w:r>
          <w:rPr>
            <w:rStyle w:val="a4"/>
          </w:rPr>
          <w:t>здела в предыдущей редакции</w:t>
        </w:r>
      </w:hyperlink>
    </w:p>
    <w:p w:rsidR="00000000" w:rsidRDefault="003C7B18">
      <w:pPr>
        <w:pStyle w:val="1"/>
      </w:pPr>
      <w:r>
        <w:t>IV. Обоснование ресурсного обеспечения Программы</w:t>
      </w:r>
    </w:p>
    <w:p w:rsidR="00000000" w:rsidRDefault="003C7B18"/>
    <w:p w:rsidR="00000000" w:rsidRDefault="003C7B18">
      <w:r>
        <w:t xml:space="preserve">Объемы и источники финансирования мероприятий Программы представлены в </w:t>
      </w:r>
      <w:hyperlink w:anchor="sub_1300" w:history="1">
        <w:r>
          <w:rPr>
            <w:rStyle w:val="a4"/>
          </w:rPr>
          <w:t>приложении N 3</w:t>
        </w:r>
      </w:hyperlink>
      <w:r>
        <w:t>.</w:t>
      </w:r>
    </w:p>
    <w:p w:rsidR="00000000" w:rsidRDefault="003C7B18">
      <w:r>
        <w:t>Объемы финансирования Программы оценивались по результатам реа</w:t>
      </w:r>
      <w:r>
        <w:t>лизации пилотных проектов, которые предшествовали мероприятиям, предусмотренным Программой, по проведенной работе, связанной с подготовкой соответствующих перспективных проектов для включения в Программу и согласованием с предполагаемыми государственными з</w:t>
      </w:r>
      <w:r>
        <w:t>аказчиками и органами исполнительной власти субъектов Российской Федерации, а также с учетом экспертных заключений.</w:t>
      </w:r>
    </w:p>
    <w:p w:rsidR="00000000" w:rsidRDefault="003C7B18">
      <w:bookmarkStart w:id="26" w:name="sub_43"/>
      <w:r>
        <w:t>Создание системы-112 в субъекте Российской Федерации предполагается проводить в следующей последовательности:</w:t>
      </w:r>
    </w:p>
    <w:bookmarkEnd w:id="26"/>
    <w:p w:rsidR="00000000" w:rsidRDefault="003C7B18">
      <w:r>
        <w:t>техническое и сист</w:t>
      </w:r>
      <w:r>
        <w:t>емное проектирование инфраструктуры системы-112;</w:t>
      </w:r>
    </w:p>
    <w:p w:rsidR="00000000" w:rsidRDefault="003C7B18">
      <w:r>
        <w:t>поэтапное развертывание объектов системы-112 начиная с административного центра субъекта Российской Федерации;</w:t>
      </w:r>
    </w:p>
    <w:p w:rsidR="00000000" w:rsidRDefault="003C7B18">
      <w:r>
        <w:t>опытная эксплуатация и государственные испытания развернутой в субъекте Российской Федерации системы-112.</w:t>
      </w:r>
    </w:p>
    <w:p w:rsidR="00000000" w:rsidRDefault="003C7B18">
      <w:r>
        <w:t>Создание системы-112 в субъекте Российской Федерации должно завершаться одновременно с завершением создания ее базовой инфраструктуры.</w:t>
      </w:r>
    </w:p>
    <w:p w:rsidR="00000000" w:rsidRDefault="003C7B18">
      <w:bookmarkStart w:id="27" w:name="sub_48"/>
      <w:r>
        <w:t>Общий объ</w:t>
      </w:r>
      <w:r>
        <w:t>ем финансирования Программы составляет 15112,3364 млн. рублей. Финансирование Программы осуществляется:</w:t>
      </w:r>
    </w:p>
    <w:p w:rsidR="00000000" w:rsidRDefault="003C7B18">
      <w:bookmarkStart w:id="28" w:name="sub_49"/>
      <w:bookmarkEnd w:id="27"/>
      <w:r>
        <w:t xml:space="preserve">за счет средств федерального бюджета - 7703,1387 млн. рублей, из них </w:t>
      </w:r>
      <w:r>
        <w:lastRenderedPageBreak/>
        <w:t>капитальные вложения - 1557,8279 млн. рублей, прикладные научные исслед</w:t>
      </w:r>
      <w:r>
        <w:t>ования и экспериментальные разработки, выполняемые по договорам о проведении научно-исследовательских, опытно-конструкторских и технологических работ, - 489,1626 млн. рублей, прочие нужды - 5656,1482 млн. рублей;</w:t>
      </w:r>
    </w:p>
    <w:p w:rsidR="00000000" w:rsidRDefault="003C7B18">
      <w:bookmarkStart w:id="29" w:name="sub_410"/>
      <w:bookmarkEnd w:id="28"/>
      <w:r>
        <w:t>за счет бюджетов субъектов Рос</w:t>
      </w:r>
      <w:r>
        <w:t>сийской Федерации - 7409,1977 млн. рублей.</w:t>
      </w:r>
    </w:p>
    <w:bookmarkEnd w:id="29"/>
    <w:p w:rsidR="00000000" w:rsidRDefault="003C7B18">
      <w:r>
        <w:t xml:space="preserve">Распределение средств федерального бюджета по направлениям реализации Программы представлено в </w:t>
      </w:r>
      <w:hyperlink w:anchor="sub_1400" w:history="1">
        <w:r>
          <w:rPr>
            <w:rStyle w:val="a4"/>
          </w:rPr>
          <w:t>приложении N 4</w:t>
        </w:r>
      </w:hyperlink>
      <w:r>
        <w:t>.</w:t>
      </w:r>
    </w:p>
    <w:p w:rsidR="00000000" w:rsidRDefault="003C7B18">
      <w:r>
        <w:t>Распределение средств федерально</w:t>
      </w:r>
      <w:r>
        <w:t xml:space="preserve">го бюджета между государственными заказчиками Программы по статьям расходования средств представлено в </w:t>
      </w:r>
      <w:hyperlink w:anchor="sub_1500" w:history="1">
        <w:r>
          <w:rPr>
            <w:rStyle w:val="a4"/>
          </w:rPr>
          <w:t>приложении N 5</w:t>
        </w:r>
      </w:hyperlink>
      <w:r>
        <w:t>.</w:t>
      </w:r>
    </w:p>
    <w:p w:rsidR="00000000" w:rsidRDefault="003C7B18">
      <w:r>
        <w:t>Программой предусмотрено использование механизма предоставления субсидий из федерального бюджета на софинансиро</w:t>
      </w:r>
      <w:r>
        <w:t xml:space="preserve">вание участия субъектов Российской Федерации в реализации Программы. Правила предоставления и распределения субсидий из федерального бюджета бюджетам субъектов Российской Федерации в рамках Программы представлены в </w:t>
      </w:r>
      <w:hyperlink w:anchor="sub_1600" w:history="1">
        <w:r>
          <w:rPr>
            <w:rStyle w:val="a4"/>
          </w:rPr>
          <w:t>приложении N 6</w:t>
        </w:r>
      </w:hyperlink>
      <w:r>
        <w:t>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C7B18">
      <w:pPr>
        <w:pStyle w:val="afa"/>
      </w:pPr>
      <w:r>
        <w:t xml:space="preserve">См. </w:t>
      </w:r>
      <w:hyperlink r:id="rId32" w:history="1">
        <w:r>
          <w:rPr>
            <w:rStyle w:val="a4"/>
          </w:rPr>
          <w:t>Методические рекомендации</w:t>
        </w:r>
      </w:hyperlink>
      <w:r>
        <w:t xml:space="preserve"> субъектам РФ по получению субсидии из федерального бюджета на софинансирование мероприятий по созданию системы-112</w:t>
      </w:r>
    </w:p>
    <w:p w:rsidR="00000000" w:rsidRDefault="003C7B18">
      <w:bookmarkStart w:id="30" w:name="sub_414"/>
      <w:r>
        <w:t xml:space="preserve">Абзац четырнадцатый </w:t>
      </w:r>
      <w:hyperlink r:id="rId33" w:history="1">
        <w:r>
          <w:rPr>
            <w:rStyle w:val="a4"/>
          </w:rPr>
          <w:t>утратил силу</w:t>
        </w:r>
      </w:hyperlink>
      <w:r>
        <w:t>.</w:t>
      </w:r>
    </w:p>
    <w:bookmarkEnd w:id="30"/>
    <w:p w:rsidR="00000000" w:rsidRDefault="003C7B1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C7B18">
      <w:pPr>
        <w:pStyle w:val="afb"/>
      </w:pPr>
      <w:r>
        <w:t xml:space="preserve">См. текст </w:t>
      </w:r>
      <w:hyperlink r:id="rId34" w:history="1">
        <w:r>
          <w:rPr>
            <w:rStyle w:val="a4"/>
          </w:rPr>
          <w:t>абзаца четырнадцатого раздела IV</w:t>
        </w:r>
      </w:hyperlink>
    </w:p>
    <w:p w:rsidR="00000000" w:rsidRDefault="003C7B18">
      <w:pPr>
        <w:pStyle w:val="afb"/>
      </w:pPr>
    </w:p>
    <w:bookmarkStart w:id="31" w:name="sub_500"/>
    <w:p w:rsidR="00000000" w:rsidRDefault="003C7B18">
      <w:pPr>
        <w:pStyle w:val="afb"/>
      </w:pPr>
      <w:r>
        <w:fldChar w:fldCharType="begin"/>
      </w:r>
      <w:r>
        <w:instrText>HYPERLINK "http://ivo.garant.ru/document?id=</w:instrText>
      </w:r>
      <w:r>
        <w:instrText>71046186&amp;sub=6"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июля 2015 г. N 749 в раздел V внесены изменения</w:t>
      </w:r>
    </w:p>
    <w:bookmarkEnd w:id="31"/>
    <w:p w:rsidR="00000000" w:rsidRDefault="003C7B18">
      <w:pPr>
        <w:pStyle w:val="afb"/>
      </w:pPr>
      <w:r>
        <w:fldChar w:fldCharType="begin"/>
      </w:r>
      <w:r>
        <w:instrText>HYPERLINK "http://ivo.garant.ru/document?id=57408262&amp;sub=500"</w:instrText>
      </w:r>
      <w:r>
        <w:fldChar w:fldCharType="separate"/>
      </w:r>
      <w:r>
        <w:rPr>
          <w:rStyle w:val="a4"/>
        </w:rPr>
        <w:t>См. текст раздела в предыдущей редакции</w:t>
      </w:r>
      <w:r>
        <w:fldChar w:fldCharType="end"/>
      </w:r>
    </w:p>
    <w:p w:rsidR="00000000" w:rsidRDefault="003C7B18">
      <w:pPr>
        <w:pStyle w:val="1"/>
      </w:pPr>
      <w:r>
        <w:t>V. Механизм реализации Программы, включаю</w:t>
      </w:r>
      <w:r>
        <w:t>щий в себя механизм управления ее выполнением, распределение сфер ответственности и механизм взаимодействия государственных заказчиков Программы</w:t>
      </w:r>
    </w:p>
    <w:p w:rsidR="00000000" w:rsidRDefault="003C7B18"/>
    <w:p w:rsidR="00000000" w:rsidRDefault="003C7B18">
      <w:r>
        <w:t>Государственным заказчиком - координатором и разработчиком Программы является Министерство Российской Федераци</w:t>
      </w:r>
      <w:r>
        <w:t>и по делам гражданской обороны, чрезвычайным ситуациям и ликвидации последствий стихийных бедствий.</w:t>
      </w:r>
    </w:p>
    <w:p w:rsidR="00000000" w:rsidRDefault="003C7B18">
      <w:r>
        <w:t>Государственными заказчиками Программы являются:</w:t>
      </w:r>
    </w:p>
    <w:p w:rsidR="00000000" w:rsidRDefault="003C7B18">
      <w:r>
        <w:t>Министерство Российской Федерации по делам гражданской обороны, чрезвычайным ситуациям и ликвидации последс</w:t>
      </w:r>
      <w:r>
        <w:t>твий стихийных бедствий;</w:t>
      </w:r>
    </w:p>
    <w:p w:rsidR="00000000" w:rsidRDefault="003C7B18">
      <w:r>
        <w:t>Министерство связи и массовых коммуникаций Российской Федерации;</w:t>
      </w:r>
    </w:p>
    <w:p w:rsidR="00000000" w:rsidRDefault="003C7B18">
      <w:r>
        <w:t>Министерство внутренних дел Российской Федерации;</w:t>
      </w:r>
    </w:p>
    <w:p w:rsidR="00000000" w:rsidRDefault="003C7B18">
      <w:r>
        <w:t>Министерство здравоохранения Российской Федерации;</w:t>
      </w:r>
    </w:p>
    <w:p w:rsidR="00000000" w:rsidRDefault="003C7B18">
      <w:r>
        <w:t>Федеральная служба безопасности Российской Федерации.</w:t>
      </w:r>
    </w:p>
    <w:p w:rsidR="00000000" w:rsidRDefault="003C7B18">
      <w:r>
        <w:t xml:space="preserve">Управление </w:t>
      </w:r>
      <w:r>
        <w:t>реализацией Программы осуществляют государственный заказчик - координатор Программы, государственные заказчики Программы.</w:t>
      </w:r>
    </w:p>
    <w:p w:rsidR="00000000" w:rsidRDefault="003C7B18">
      <w:r>
        <w:t>Руководителем Программы является Министр Российской Федерации по делам гражданской обороны, чрезвычайным ситуациям и ликвидации послед</w:t>
      </w:r>
      <w:r>
        <w:t xml:space="preserve">ствий </w:t>
      </w:r>
      <w:r>
        <w:lastRenderedPageBreak/>
        <w:t>стихийных бедствий.</w:t>
      </w:r>
    </w:p>
    <w:p w:rsidR="00000000" w:rsidRDefault="003C7B18">
      <w:r>
        <w:t>Министерство связи и массовых коммуникаций Российской Федерации организует и координирует выполнение мероприятий второго направления "Создание телекоммуникационной инфраструктуры системы-112".</w:t>
      </w:r>
    </w:p>
    <w:p w:rsidR="00000000" w:rsidRDefault="003C7B18">
      <w:r>
        <w:t>Министерство здравоохранения Российской Федерации организует и координирует выполнение мероприятий четвертого направления "Дооснащение станций скорой медицинской помощи современными автоматизированными системами обмена информацией, обработки вызовов и упра</w:t>
      </w:r>
      <w:r>
        <w:t>вления мобильными бригадами скорой медицинской помощи".</w:t>
      </w:r>
    </w:p>
    <w:p w:rsidR="00000000" w:rsidRDefault="003C7B18">
      <w:r>
        <w:t>В реализации Программы участвуют органы исполнительной власти субъектов Российской Федерации и органы местного самоуправления.</w:t>
      </w:r>
    </w:p>
    <w:p w:rsidR="00000000" w:rsidRDefault="003C7B18">
      <w:r>
        <w:t>Государственный заказчик - координатор Программы осуществляет координацию</w:t>
      </w:r>
      <w:r>
        <w:t xml:space="preserve"> деятельности государственных заказчиков и организацию управления реализацией Программы в целом. Государственные заказчики Программы осуществляют управление реализацией соответствующих мероприятий Программы. Закрепление мероприятий и проектов Программы за </w:t>
      </w:r>
      <w:r>
        <w:t xml:space="preserve">каждым из государственных заказчиков представлено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Программе.</w:t>
      </w:r>
    </w:p>
    <w:p w:rsidR="00000000" w:rsidRDefault="003C7B18">
      <w:r>
        <w:t>До начала реализации Программы государственный заказчик - координатор Программы утверждает и представляет в Министерство экономического развития Росси</w:t>
      </w:r>
      <w:r>
        <w:t xml:space="preserve">йской Федерации </w:t>
      </w:r>
      <w:hyperlink r:id="rId35" w:history="1">
        <w:r>
          <w:rPr>
            <w:rStyle w:val="a4"/>
          </w:rPr>
          <w:t>положение</w:t>
        </w:r>
      </w:hyperlink>
      <w:r>
        <w:t xml:space="preserve"> об управлении реализацией Программы, определяющее:</w:t>
      </w:r>
    </w:p>
    <w:p w:rsidR="00000000" w:rsidRDefault="003C7B18">
      <w:r>
        <w:t>порядок формирования годового организационно-финансового плана реализации Программы;</w:t>
      </w:r>
    </w:p>
    <w:p w:rsidR="00000000" w:rsidRDefault="003C7B18">
      <w:r>
        <w:t>механизмы корректировки меро</w:t>
      </w:r>
      <w:r>
        <w:t>приятий Программы и их ресурсного обеспечения в ходе реализации Программы;</w:t>
      </w:r>
    </w:p>
    <w:p w:rsidR="00000000" w:rsidRDefault="003C7B18">
      <w:r>
        <w:t xml:space="preserve">процедуры обеспечения публичности (открытости) информации о значениях целевых индикаторов и показателей, результатах мониторинга реализации Программы, ее мероприятиях и об условиях </w:t>
      </w:r>
      <w:r>
        <w:t>участия в них исполнителей, а также о проводимых конкурсах и критериях определения победителей.</w:t>
      </w:r>
    </w:p>
    <w:p w:rsidR="00000000" w:rsidRDefault="003C7B18">
      <w:r>
        <w:t>Реализация Программы осуществляется на основе государственных контрактов (договоров) на закупку и поставку продукции для государственных нужд, заключаемых со вс</w:t>
      </w:r>
      <w:r>
        <w:t xml:space="preserve">еми исполнителями мероприятий Программы в соответствии с законодательством в области размещения заказов для государственных (муниципальных) нужд. Государственный контракт определяет права и обязанности заказчика и поставщика по обеспечению государственных </w:t>
      </w:r>
      <w:r>
        <w:t>нужд, регулирует их отношения при выполнении государственного контракта, в том числе предусматривает осуществление заказчиком контроля за ходом работ по выполнению государственного контракта.</w:t>
      </w:r>
    </w:p>
    <w:p w:rsidR="00000000" w:rsidRDefault="003C7B18">
      <w:bookmarkStart w:id="32" w:name="sub_519"/>
      <w:r>
        <w:t>Государственные заказчики Программы сообщают в Министерст</w:t>
      </w:r>
      <w:r>
        <w:t>во финансов Российской Федерации и Министерство экономического развития Российской Федерации о заключенных со всеми исполнителями мероприятий Программы государственных контрактах (договорах) на ее финансирование за счет средств федерального бюджета и бюдже</w:t>
      </w:r>
      <w:r>
        <w:t>тов субъектов Российской Федерации. Сведения о проектах, содержащих прикладные научные исследования и экспериментальные разработки, выполняемые по договорам о проведении научно-исследовательских, опытно-конструкторских и технологических работ, государствен</w:t>
      </w:r>
      <w:r>
        <w:t xml:space="preserve">ные заказчики </w:t>
      </w:r>
      <w:r>
        <w:lastRenderedPageBreak/>
        <w:t>сообщают также в Министерство образования и науки Российской Федерации.</w:t>
      </w:r>
    </w:p>
    <w:bookmarkEnd w:id="32"/>
    <w:p w:rsidR="00000000" w:rsidRDefault="003C7B18">
      <w:r>
        <w:t>Государственный заказчик - координатор Программы направляет:</w:t>
      </w:r>
    </w:p>
    <w:p w:rsidR="00000000" w:rsidRDefault="003C7B18">
      <w:bookmarkStart w:id="33" w:name="sub_521"/>
      <w:r>
        <w:t xml:space="preserve">в Министерство экономического развития Российской Федерации и Министерство образования и науки </w:t>
      </w:r>
      <w:r>
        <w:t>Российской Федерации (в части прикладных научных исследований и экспериментальных разработок, выполняемых по договорам о проведении научно-исследовательских, опытно-конструкторских и технологических работ) - статистическую, справочную и аналитическую инфор</w:t>
      </w:r>
      <w:r>
        <w:t>мацию о реализации Программы, необходимую для выполнения возложенных на указанные министерства функций;</w:t>
      </w:r>
    </w:p>
    <w:bookmarkEnd w:id="33"/>
    <w:p w:rsidR="00000000" w:rsidRDefault="003C7B18">
      <w:r>
        <w:t>ежеквартально, до конца месяца, следующего за отчетным периодом, в Министерство экономического развития Российской Федерации, Министерство финанс</w:t>
      </w:r>
      <w:r>
        <w:t>ов Российской Федерации и Министерство образования и науки Российской Федерации - доклады о ходе выполнения работ в рамках Программы и об эффективности использования финансовых средств, подготовленные на основе форм и схем, рекомендуемых Министерством экон</w:t>
      </w:r>
      <w:r>
        <w:t>омического развития Российской Федерации.</w:t>
      </w:r>
    </w:p>
    <w:p w:rsidR="00000000" w:rsidRDefault="003C7B18">
      <w:r>
        <w:t>Указанные доклады содержат:</w:t>
      </w:r>
    </w:p>
    <w:p w:rsidR="00000000" w:rsidRDefault="003C7B18">
      <w:r>
        <w:t>сведения о результатах реализации Программы за отчетный год;</w:t>
      </w:r>
    </w:p>
    <w:p w:rsidR="00000000" w:rsidRDefault="003C7B18">
      <w:r>
        <w:t>данные о целевом использовании и объемах привлеченных средств федерального бюджета и бюджетов субъектов Российской Федерации;</w:t>
      </w:r>
    </w:p>
    <w:p w:rsidR="00000000" w:rsidRDefault="003C7B18">
      <w:r>
        <w:t>сведения о соответствии результатов реализации Программы фактическим затратам;</w:t>
      </w:r>
    </w:p>
    <w:p w:rsidR="00000000" w:rsidRDefault="003C7B18">
      <w:r>
        <w:t>сведения о соответствии фактических показателей Программы показателям, установленным при утверждении Программы Правительством Российской Федерации;</w:t>
      </w:r>
    </w:p>
    <w:p w:rsidR="00000000" w:rsidRDefault="003C7B18">
      <w:r>
        <w:t xml:space="preserve">информацию о ходе и полноте </w:t>
      </w:r>
      <w:r>
        <w:t>выполнения мероприятий Программы;</w:t>
      </w:r>
    </w:p>
    <w:p w:rsidR="00000000" w:rsidRDefault="003C7B18">
      <w:r>
        <w:t>сведения о наличии, объемах и состоянии объектов незавершенного строительства;</w:t>
      </w:r>
    </w:p>
    <w:p w:rsidR="00000000" w:rsidRDefault="003C7B18">
      <w:bookmarkStart w:id="34" w:name="sub_530"/>
      <w:r>
        <w:t>сведения о результативности прикладных научных исследований и экспериментальных разработок, выполняемых по договорам о проведении научно</w:t>
      </w:r>
      <w:r>
        <w:t>-исследовательских, опытно-конструкторских и технологических работ;</w:t>
      </w:r>
    </w:p>
    <w:bookmarkEnd w:id="34"/>
    <w:p w:rsidR="00000000" w:rsidRDefault="003C7B18">
      <w:r>
        <w:t>сведения о внедрении и эффективности инновационных проектов;</w:t>
      </w:r>
    </w:p>
    <w:p w:rsidR="00000000" w:rsidRDefault="003C7B18">
      <w:r>
        <w:t>оценку эффективности результатов реализации Программы;</w:t>
      </w:r>
    </w:p>
    <w:p w:rsidR="00000000" w:rsidRDefault="003C7B18">
      <w:r>
        <w:t>оценку влияния фактических результатов реализации Программы на ра</w:t>
      </w:r>
      <w:r>
        <w:t>зличные сферы экономики страны (мультипликативный эффект по результатам реализации Программы).</w:t>
      </w:r>
    </w:p>
    <w:p w:rsidR="00000000" w:rsidRDefault="003C7B18">
      <w:r>
        <w:t xml:space="preserve">При завершении реализации Программы государственный заказчик - координатор Программы подготавливает и до 1 марта года, следующего за годом завершения Программы, </w:t>
      </w:r>
      <w:r>
        <w:t>представляет в Правительство Российской Федерации, Министерство экономического развития Российской Федерации, Министерство финансов Российской Федерации и Министерство образования и науки Российской Федерации доклад о выполнении Программы, эффективности ис</w:t>
      </w:r>
      <w:r>
        <w:t>пользования финансовых средств за весь период ее реализации. Доклад должен включать информацию о результатах реализации Программы за истекший год и за весь период реализации Программы, включая оценку значений целевых индикаторов и показателей.</w:t>
      </w:r>
    </w:p>
    <w:p w:rsidR="00000000" w:rsidRDefault="003C7B18">
      <w:r>
        <w:lastRenderedPageBreak/>
        <w:t>Государствен</w:t>
      </w:r>
      <w:r>
        <w:t>ный заказчик - координатор Программы организует размещение в информационно-телекоммуникационной сети "Интернет" текста Программы, утвержденной Правительством Российской Федерации, нормативных правовых актов по управлению реализацией Программы и контролю за</w:t>
      </w:r>
      <w:r>
        <w:t xml:space="preserve"> ходом ее выполнения, а также информации о ходе реализации Программы, мероприятиях Программы на ближайшие 2-3 года, фактическом финансировании Программы, проведении торгов на участие в реализации Программы, а также о заключенных государственных контрактах,</w:t>
      </w:r>
      <w:r>
        <w:t xml:space="preserve"> результатах экспертных оценок выполнения мероприятий Программы, результатах мониторинга ее реализации, достигнутых значениях целевых индикаторов и показателей.</w:t>
      </w:r>
    </w:p>
    <w:p w:rsidR="00000000" w:rsidRDefault="003C7B18">
      <w:r>
        <w:t xml:space="preserve">Отбор исполнителей работ по реализации мероприятий Программы осуществляется в соответствии с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"О размещении заказов на поставки товаров, выполнение работ, оказание услуг для государственных и муниципальных нужд".</w:t>
      </w:r>
    </w:p>
    <w:p w:rsidR="00000000" w:rsidRDefault="003C7B18"/>
    <w:p w:rsidR="00000000" w:rsidRDefault="003C7B18">
      <w:pPr>
        <w:pStyle w:val="afa"/>
        <w:rPr>
          <w:color w:val="000000"/>
          <w:sz w:val="16"/>
          <w:szCs w:val="16"/>
        </w:rPr>
      </w:pPr>
      <w:bookmarkStart w:id="35" w:name="sub_600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3C7B18">
      <w:pPr>
        <w:pStyle w:val="afb"/>
      </w:pPr>
      <w:r>
        <w:fldChar w:fldCharType="begin"/>
      </w:r>
      <w:r>
        <w:instrText>HYPERLINK "http:</w:instrText>
      </w:r>
      <w:r>
        <w:instrText>//ivo.garant.ru/document?id=71260662&amp;sub=3"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раздел VI внесены изменения</w:t>
      </w:r>
    </w:p>
    <w:p w:rsidR="00000000" w:rsidRDefault="003C7B18">
      <w:pPr>
        <w:pStyle w:val="afb"/>
      </w:pPr>
      <w:hyperlink r:id="rId37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3C7B18">
      <w:pPr>
        <w:pStyle w:val="1"/>
      </w:pPr>
      <w:r>
        <w:t>VI. Оценка социально-экономической эффективности мероприятий Программы</w:t>
      </w:r>
    </w:p>
    <w:p w:rsidR="00000000" w:rsidRDefault="003C7B18"/>
    <w:p w:rsidR="00000000" w:rsidRDefault="003C7B18">
      <w:r>
        <w:t>При выполнении мероприятий Программы предполагается достичь социально и экономически приемлемого уровня безопасности населения, создать эффективную скоординированную систему реагирован</w:t>
      </w:r>
      <w:r>
        <w:t>ия на вызовы (сообщения о происшествиях) населения при происшествиях и чрезвычайных ситуациях, а также обеспечить оперативное, в том числе комплексное, реагирование на них различных экстренных оперативных служб.</w:t>
      </w:r>
    </w:p>
    <w:p w:rsidR="00000000" w:rsidRDefault="003C7B18">
      <w:r>
        <w:t>Предусматриваемые затраты за счет всех источ</w:t>
      </w:r>
      <w:r>
        <w:t>ников финансирования позволят за время реализации Программы сократить на 7 процентов потери населения от чрезвычайных ситуаций и происшествий относительно 2010 года, создать по принципу "одного окна" во всех субъектах Российской Федерации систему-112 и гар</w:t>
      </w:r>
      <w:r>
        <w:t>монизировать способ вызова экстренных оперативных служб с законодательством Европейского союза в соответствии с подписанным Российской Федерацией совместно со странами Европейского союза в 1998 году телекоммуникационным соглашением, согласно которому едины</w:t>
      </w:r>
      <w:r>
        <w:t>м номером вызова экстренных оперативных служб стал номер "112".</w:t>
      </w:r>
    </w:p>
    <w:p w:rsidR="00000000" w:rsidRDefault="003C7B18">
      <w:r>
        <w:t>Экономическая эффективность мероприятий Программы в связи со спецификой решаемых проблем может быть представлена следующими видами:</w:t>
      </w:r>
    </w:p>
    <w:p w:rsidR="00000000" w:rsidRDefault="003C7B18">
      <w:r>
        <w:t>прямая экономическая эффективность - снижение затрат на дост</w:t>
      </w:r>
      <w:r>
        <w:t>ижение целей мероприятий Программы;</w:t>
      </w:r>
    </w:p>
    <w:p w:rsidR="00000000" w:rsidRDefault="003C7B18">
      <w:r>
        <w:t>косвенная экономическая эффективность - сохранение здоровья и жизни людей, снижение экономического ущерба.</w:t>
      </w:r>
    </w:p>
    <w:p w:rsidR="00000000" w:rsidRDefault="003C7B18">
      <w:bookmarkStart w:id="36" w:name="sub_606"/>
      <w:r>
        <w:t>Проведенный анализ показал, что прогнозируемый предотвращенный ущерб от происшествий и чрезвычайных ситуац</w:t>
      </w:r>
      <w:r>
        <w:t xml:space="preserve">ий без применения программно-целевого </w:t>
      </w:r>
      <w:r>
        <w:lastRenderedPageBreak/>
        <w:t>метода за 6 лет составит 12,6 млрд. рублей (далее примерно по 5 млрд. рублей в год, в ценах соответствующих лет), а при применении механизма федеральных целевых программ - 39,69 млрд. рублей (далее примерно по 21,84 мл</w:t>
      </w:r>
      <w:r>
        <w:t>рд. рублей в год, в ценах соответствующих лет). Положительный экономический эффект от реализации Программы наступит в 2018 году и составит 24,57 млрд. рублей (определяется как разность общей величины суммарного предотвращенного ущерба в результате разверты</w:t>
      </w:r>
      <w:r>
        <w:t>вания системы-112 за период с 2013 года и суммарных затрат федерального бюджета и бюджетов субъектов Российской Федерации на реализацию Программы). В результате реализации Программы будет сохранена жизнь более чем 29,49 тыс. человек.</w:t>
      </w:r>
    </w:p>
    <w:p w:rsidR="00000000" w:rsidRDefault="003C7B18">
      <w:bookmarkStart w:id="37" w:name="sub_607"/>
      <w:bookmarkEnd w:id="36"/>
      <w:r>
        <w:t>Обеспече</w:t>
      </w:r>
      <w:r>
        <w:t>ние полномасштабного функционирования системы-112 на территории Российской Федерации начиная с 2017 года позволит снизить число погибших в чрезвычайных ситуациях и происшествиях более чем на 15,43 тыс. человек, число пострадавших - более чем на 308,64 тыс.</w:t>
      </w:r>
      <w:r>
        <w:t xml:space="preserve"> человек, а также сократить экономический ущерб примерно на 21,84 млрд. рублей ежегодно.</w:t>
      </w:r>
    </w:p>
    <w:bookmarkEnd w:id="37"/>
    <w:p w:rsidR="00000000" w:rsidRDefault="003C7B18">
      <w:r>
        <w:t xml:space="preserve">Методика оценки эффективности реализации Программы представлена в </w:t>
      </w:r>
      <w:hyperlink w:anchor="sub_1900" w:history="1">
        <w:r>
          <w:rPr>
            <w:rStyle w:val="a4"/>
          </w:rPr>
          <w:t>приложении N 9</w:t>
        </w:r>
      </w:hyperlink>
      <w:r>
        <w:t>.</w:t>
      </w:r>
    </w:p>
    <w:p w:rsidR="00000000" w:rsidRDefault="003C7B18"/>
    <w:p w:rsidR="00000000" w:rsidRDefault="003C7B18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3C7B18"/>
    <w:p w:rsidR="00000000" w:rsidRDefault="003C7B18">
      <w:pPr>
        <w:pStyle w:val="afa"/>
        <w:rPr>
          <w:color w:val="000000"/>
          <w:sz w:val="16"/>
          <w:szCs w:val="16"/>
        </w:rPr>
      </w:pPr>
      <w:bookmarkStart w:id="38" w:name="sub_1100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38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приложение внесены изменения</w:t>
      </w:r>
    </w:p>
    <w:p w:rsidR="00000000" w:rsidRDefault="003C7B18">
      <w:pPr>
        <w:pStyle w:val="afb"/>
      </w:pPr>
      <w:hyperlink r:id="rId38" w:history="1">
        <w:r>
          <w:rPr>
            <w:rStyle w:val="a4"/>
          </w:rPr>
          <w:t>См. текст приложения в предыду</w:t>
        </w:r>
        <w:r>
          <w:rPr>
            <w:rStyle w:val="a4"/>
          </w:rPr>
          <w:t>щей редакции</w:t>
        </w:r>
      </w:hyperlink>
    </w:p>
    <w:p w:rsidR="00000000" w:rsidRDefault="003C7B18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федеральной целевой программе</w:t>
        </w:r>
      </w:hyperlink>
      <w:r>
        <w:rPr>
          <w:rStyle w:val="a3"/>
        </w:rPr>
        <w:br/>
        <w:t>"Создание системы обеспечения вызова экстренных</w:t>
      </w:r>
      <w:r>
        <w:rPr>
          <w:rStyle w:val="a3"/>
        </w:rPr>
        <w:br/>
        <w:t>оперативных служб по единому номеру "112"</w:t>
      </w:r>
      <w:r>
        <w:rPr>
          <w:rStyle w:val="a3"/>
        </w:rPr>
        <w:br/>
        <w:t>в Российской Федерации на 2013 - 2017 годы"</w:t>
      </w:r>
    </w:p>
    <w:p w:rsidR="00000000" w:rsidRDefault="003C7B18">
      <w:pPr>
        <w:ind w:firstLine="698"/>
        <w:jc w:val="right"/>
      </w:pPr>
      <w:r>
        <w:rPr>
          <w:rStyle w:val="a3"/>
        </w:rPr>
        <w:t xml:space="preserve">(в редакции </w:t>
      </w:r>
      <w:hyperlink r:id="rId39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23 июля 2015 г. N 749)</w:t>
      </w:r>
    </w:p>
    <w:p w:rsidR="00000000" w:rsidRDefault="003C7B18"/>
    <w:p w:rsidR="00000000" w:rsidRDefault="003C7B18">
      <w:pPr>
        <w:pStyle w:val="1"/>
      </w:pPr>
      <w:r>
        <w:t>Целевые индикаторы и показатели</w:t>
      </w:r>
      <w:r>
        <w:br/>
      </w:r>
      <w:r>
        <w:t>эффективности реализации федеральной целевой программы "Создание системы обеспечения вызова экстренных оперативных служб по единому номеру "112" в Российской Федерации на 2013 - 2017 годы"</w:t>
      </w:r>
    </w:p>
    <w:p w:rsidR="00000000" w:rsidRDefault="003C7B18">
      <w:pPr>
        <w:pStyle w:val="afff"/>
      </w:pPr>
      <w:r>
        <w:t>С изменениями и дополнениями от:</w:t>
      </w:r>
    </w:p>
    <w:p w:rsidR="00000000" w:rsidRDefault="003C7B18">
      <w:pPr>
        <w:pStyle w:val="afd"/>
      </w:pPr>
      <w:r>
        <w:t>23 марта 2016 г.</w:t>
      </w:r>
    </w:p>
    <w:p w:rsidR="00000000" w:rsidRDefault="003C7B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400"/>
        <w:gridCol w:w="1120"/>
        <w:gridCol w:w="1120"/>
        <w:gridCol w:w="1120"/>
        <w:gridCol w:w="112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2013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2014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2015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2017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1"/>
            </w:pPr>
            <w:bookmarkStart w:id="39" w:name="sub_1101"/>
            <w:r>
              <w:t>Целевые индикаторы</w:t>
            </w:r>
            <w:hyperlink w:anchor="sub_11991" w:history="1">
              <w:r>
                <w:rPr>
                  <w:rStyle w:val="a4"/>
                  <w:b w:val="0"/>
                  <w:bCs w:val="0"/>
                </w:rPr>
                <w:t>*</w:t>
              </w:r>
            </w:hyperlink>
            <w:bookmarkEnd w:id="3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40" w:name="sub_11011"/>
            <w:r>
              <w:t xml:space="preserve">Доля населения Российской Федерации, проживающего на территориях муниципальных </w:t>
            </w:r>
            <w:r>
              <w:lastRenderedPageBreak/>
              <w:t>образований, в которых развернута система-112, в общем количестве населения Российской Федерации</w:t>
            </w:r>
            <w:bookmarkEnd w:id="40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lastRenderedPageBreak/>
              <w:t>процентов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17,06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26,6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40,71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lastRenderedPageBreak/>
              <w:t>Количество субъектов Российской Федерации, в которых система-112 создана в полном объеме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Доля субъектов Российской Федерации, в которых создана автоматизированная система управления мобильными бригадами скорой медицинской помощи на баз</w:t>
            </w:r>
            <w:r>
              <w:t>е системы-112 с использованием технологий системы ГЛОНАСС, в общем количестве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3,61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3,61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5,88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5,88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Доля персонала системы-112 и </w:t>
            </w:r>
            <w:r>
              <w:lastRenderedPageBreak/>
              <w:t>сотрудников взаимодействующих дежур</w:t>
            </w:r>
            <w:r>
              <w:t>но-диспетчерских служб, прошедших профессиональное обучение, в общем необходимом их количестве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lastRenderedPageBreak/>
              <w:t>процентов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17,06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38,05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65,93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1"/>
            </w:pPr>
            <w:bookmarkStart w:id="41" w:name="sub_1102"/>
            <w:r>
              <w:lastRenderedPageBreak/>
              <w:t>Показатели</w:t>
            </w:r>
            <w:hyperlink w:anchor="sub_11992" w:history="1">
              <w:r>
                <w:rPr>
                  <w:rStyle w:val="a4"/>
                  <w:b w:val="0"/>
                  <w:bCs w:val="0"/>
                </w:rPr>
                <w:t>**</w:t>
              </w:r>
            </w:hyperlink>
            <w:bookmarkEnd w:id="4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42" w:name="sub_11021"/>
            <w:r>
              <w:t>Сокращение среднего времени комплексного реагирования экстренных оперативных служб на обращения населения по номеру "112" на территории Российской Федерации по сравнению с 2010 годом</w:t>
            </w:r>
            <w:bookmarkEnd w:id="42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процентов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8,14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43" w:name="sub_11022"/>
            <w:r>
              <w:t xml:space="preserve">Снижение числа пострадавших в чрезвычайных ситуациях и происшествиях на </w:t>
            </w:r>
            <w:r>
              <w:lastRenderedPageBreak/>
              <w:t>территориях муниципальных образований, в которых развернута система-112, по сравнению с 2010 годом</w:t>
            </w:r>
            <w:bookmarkEnd w:id="43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lastRenderedPageBreak/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21527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51797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82100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125660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308640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44" w:name="sub_11023"/>
            <w:r>
              <w:lastRenderedPageBreak/>
              <w:t xml:space="preserve">Снижение числа погибших в </w:t>
            </w:r>
            <w:r>
              <w:t>чрезвычайных ситуациях и происшествиях на территориях муниципальных образований, в которых развернута система-112, по сравнению с 2010 годом</w:t>
            </w:r>
            <w:bookmarkEnd w:id="44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1077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2590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6283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45" w:name="sub_11024"/>
            <w:r>
              <w:t xml:space="preserve">Сокращение экономического ущерба от чрезвычайных ситуаций и происшествий на территориях муниципальных образований, в которых развернута система-112, по </w:t>
            </w:r>
            <w:r>
              <w:lastRenderedPageBreak/>
              <w:t>сравнению с 2010 годом</w:t>
            </w:r>
            <w:bookmarkEnd w:id="45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lastRenderedPageBreak/>
              <w:t>млн. рублей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1077,87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2883,07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5132,71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8750,64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21842,37</w:t>
            </w:r>
          </w:p>
        </w:tc>
      </w:tr>
    </w:tbl>
    <w:p w:rsidR="00000000" w:rsidRDefault="003C7B18"/>
    <w:p w:rsidR="00000000" w:rsidRDefault="003C7B18">
      <w:r>
        <w:t>_________________</w:t>
      </w:r>
      <w:r>
        <w:t>____________</w:t>
      </w:r>
    </w:p>
    <w:p w:rsidR="00000000" w:rsidRDefault="003C7B18">
      <w:bookmarkStart w:id="46" w:name="sub_11991"/>
      <w:r>
        <w:t>* Нарастающим итогом.</w:t>
      </w:r>
    </w:p>
    <w:p w:rsidR="00000000" w:rsidRDefault="003C7B18">
      <w:bookmarkStart w:id="47" w:name="sub_11992"/>
      <w:bookmarkEnd w:id="46"/>
      <w:r>
        <w:t>** Ежегодно.</w:t>
      </w:r>
    </w:p>
    <w:bookmarkEnd w:id="47"/>
    <w:p w:rsidR="00000000" w:rsidRDefault="003C7B18"/>
    <w:p w:rsidR="00000000" w:rsidRDefault="003C7B18"/>
    <w:p w:rsidR="00000000" w:rsidRDefault="003C7B18">
      <w:pPr>
        <w:pStyle w:val="afa"/>
        <w:rPr>
          <w:color w:val="000000"/>
          <w:sz w:val="16"/>
          <w:szCs w:val="16"/>
        </w:rPr>
      </w:pPr>
      <w:bookmarkStart w:id="48" w:name="sub_1200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</w:t>
      </w:r>
      <w:r>
        <w:t>231 приложение изложено в новой редакции</w:t>
      </w:r>
    </w:p>
    <w:p w:rsidR="00000000" w:rsidRDefault="003C7B18">
      <w:pPr>
        <w:pStyle w:val="afb"/>
      </w:pPr>
      <w:hyperlink r:id="rId4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3C7B18">
      <w:pPr>
        <w:pStyle w:val="afb"/>
      </w:pPr>
    </w:p>
    <w:p w:rsidR="00000000" w:rsidRDefault="003C7B18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федеральной целевой программе</w:t>
        </w:r>
      </w:hyperlink>
      <w:r>
        <w:rPr>
          <w:rStyle w:val="a3"/>
        </w:rPr>
        <w:br/>
        <w:t>"Создание системы обеспечения выз</w:t>
      </w:r>
      <w:r>
        <w:rPr>
          <w:rStyle w:val="a3"/>
        </w:rPr>
        <w:t>ова</w:t>
      </w:r>
      <w:r>
        <w:rPr>
          <w:rStyle w:val="a3"/>
        </w:rPr>
        <w:br/>
        <w:t>экстренных оперативных служб</w:t>
      </w:r>
      <w:r>
        <w:rPr>
          <w:rStyle w:val="a3"/>
        </w:rPr>
        <w:br/>
        <w:t>по единому номеру " 112"</w:t>
      </w:r>
      <w:r>
        <w:rPr>
          <w:rStyle w:val="a3"/>
        </w:rPr>
        <w:br/>
        <w:t>в Российской Федерации</w:t>
      </w:r>
      <w:r>
        <w:rPr>
          <w:rStyle w:val="a3"/>
        </w:rPr>
        <w:br/>
        <w:t>на 2013 - 2017 годы"</w:t>
      </w:r>
    </w:p>
    <w:p w:rsidR="00000000" w:rsidRDefault="003C7B18"/>
    <w:p w:rsidR="00000000" w:rsidRDefault="003C7B18">
      <w:pPr>
        <w:pStyle w:val="1"/>
      </w:pPr>
      <w:r>
        <w:t>Перечень мероприятий федеральной целевой программы "Создание системы обеспечения вызова экстренных оперативных служб по единому номеру "112" в Российской</w:t>
      </w:r>
      <w:r>
        <w:t xml:space="preserve"> Федерации на 2013 - 2017 годы"</w:t>
      </w:r>
    </w:p>
    <w:p w:rsidR="00000000" w:rsidRDefault="003C7B18">
      <w:pPr>
        <w:pStyle w:val="afff"/>
      </w:pPr>
      <w:r>
        <w:t>С изменениями и дополнениями от:</w:t>
      </w:r>
    </w:p>
    <w:p w:rsidR="00000000" w:rsidRDefault="003C7B18">
      <w:pPr>
        <w:pStyle w:val="afd"/>
      </w:pPr>
      <w:r>
        <w:t>23 июля 2015 г., 23 марта 2016 г., 31 января 2017 г.</w:t>
      </w:r>
    </w:p>
    <w:p w:rsidR="00000000" w:rsidRDefault="003C7B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3"/>
        <w:gridCol w:w="2866"/>
        <w:gridCol w:w="1854"/>
        <w:gridCol w:w="1866"/>
        <w:gridCol w:w="1620"/>
        <w:gridCol w:w="2837"/>
        <w:gridCol w:w="1774"/>
        <w:gridCol w:w="1606"/>
        <w:gridCol w:w="1886"/>
        <w:gridCol w:w="37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right"/>
            </w:pPr>
            <w:r>
              <w:t>(млн. рублей, в ценах соответствующих 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bookmarkStart w:id="49" w:name="sub_12001"/>
            <w:r>
              <w:t>Наименование мероприятия, источник финансирования</w:t>
            </w:r>
            <w:bookmarkEnd w:id="49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 xml:space="preserve">Государственный </w:t>
            </w:r>
            <w:r>
              <w:lastRenderedPageBreak/>
              <w:t xml:space="preserve">заказчик </w:t>
            </w:r>
            <w:r>
              <w:t>(заказчик)</w:t>
            </w:r>
          </w:p>
        </w:tc>
        <w:tc>
          <w:tcPr>
            <w:tcW w:w="11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lastRenderedPageBreak/>
              <w:t>Объемы финансирования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 xml:space="preserve">2013 - 2017 </w:t>
            </w:r>
            <w:r>
              <w:lastRenderedPageBreak/>
              <w:t>годы - всего</w:t>
            </w:r>
          </w:p>
        </w:tc>
        <w:tc>
          <w:tcPr>
            <w:tcW w:w="9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lastRenderedPageBreak/>
              <w:t>в том числе</w:t>
            </w: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2013 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2014 год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2015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2016 год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2017</w:t>
            </w:r>
            <w:hyperlink w:anchor="sub_12991" w:history="1">
              <w:r>
                <w:rPr>
                  <w:rStyle w:val="a4"/>
                </w:rPr>
                <w:t>*(1)</w:t>
              </w:r>
            </w:hyperlink>
            <w:r>
              <w:t xml:space="preserve"> год</w:t>
            </w: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1"/>
            </w:pPr>
            <w:bookmarkStart w:id="50" w:name="sub_12100"/>
            <w:r>
              <w:lastRenderedPageBreak/>
              <w:t>I. Научно-методическое обеспечение создания и функционирования системы-112</w:t>
            </w:r>
            <w:bookmarkEnd w:id="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51" w:name="sub_1201"/>
            <w:r>
              <w:t>1.</w:t>
            </w:r>
            <w:bookmarkEnd w:id="51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научно-методических документов, обеспечивающих организационные и технические мероприятия по созданию и вводу в эксплуатацию системы-112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методика оценки готовности субъекта Российской Федерации к развертыванию системы-112, включающая: модель проведения процедур оценки готовности субъекта к развертыванию системы-112; план и методику апробации модели проведения процедур оценки готовности субъ</w:t>
            </w:r>
            <w:r>
              <w:t>екта Российской Федерации к развертыванию системы-112; алгоритм организации развертывания системы-112 в субъектах Российской Федерации; нормативные документы и научно-методические рекомендации по обеспечению организационных и технических мероприятий по соз</w:t>
            </w:r>
            <w:r>
              <w:t xml:space="preserve">данию системы-112; </w:t>
            </w:r>
            <w:r>
              <w:lastRenderedPageBreak/>
              <w:t>методики,</w:t>
            </w:r>
          </w:p>
          <w:p w:rsidR="00000000" w:rsidRDefault="003C7B18">
            <w:pPr>
              <w:pStyle w:val="afff2"/>
            </w:pPr>
            <w:r>
              <w:t>регулирующие создание и эксплуатацию системы-112 в условиях унификации программно-технических решений;</w:t>
            </w:r>
          </w:p>
          <w:p w:rsidR="00000000" w:rsidRDefault="003C7B18">
            <w:pPr>
              <w:pStyle w:val="afff2"/>
            </w:pPr>
            <w:r>
              <w:t>систему практических мер по созданию системы-112 в субъектах Российской Федерации с использованием унифицированного программ</w:t>
            </w:r>
            <w:r>
              <w:t>ного обеспечения и типового программно-технического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средства федерального бюджета (прикладные научные исследования и экспериментальные разработки, выполняемые по договорам о проведении научно-исследовательских, опытно-конструкторских и технологических </w:t>
            </w:r>
            <w:r>
              <w:lastRenderedPageBreak/>
              <w:t>работ (далее - 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lastRenderedPageBreak/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30,9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6,9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52" w:name="sub_1202"/>
            <w:r>
              <w:lastRenderedPageBreak/>
              <w:t>2.</w:t>
            </w:r>
            <w:bookmarkEnd w:id="52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положения о подсистеме обеспечения защиты информации системы-112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типовое положение о подсистеме обеспечения защиты информации; план контроля реализации требований к комплексной системе защиты информации системы-112 на период до 2017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1,5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53" w:name="sub_1203"/>
            <w:r>
              <w:t>3.</w:t>
            </w:r>
            <w:bookmarkEnd w:id="53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Разработка типового положения об информационном взаимодействии в </w:t>
            </w:r>
            <w:r>
              <w:lastRenderedPageBreak/>
              <w:t>рамках системы-112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типовое положение об информационном взаимодействии экстренных оперативных служб в </w:t>
            </w:r>
            <w:r>
              <w:lastRenderedPageBreak/>
              <w:t>рамках системы-112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типовое соглашение об информационном обмене между экстренными оперативными службами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54" w:name="sub_1204"/>
            <w:r>
              <w:t>4.</w:t>
            </w:r>
            <w:bookmarkEnd w:id="54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системно-технических требований к компонентам системы-112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системно-технические требования к компонентам (объектам)</w:t>
            </w:r>
          </w:p>
          <w:p w:rsidR="00000000" w:rsidRDefault="003C7B18">
            <w:pPr>
              <w:pStyle w:val="afff2"/>
            </w:pPr>
            <w:r>
              <w:t>инфраструктуры системы-112 (центру обработки вызовов, резервному центру обработки вызовов, единым дежурно-диспетчерским службам и дежурно-диспетчерским службам);</w:t>
            </w:r>
          </w:p>
          <w:p w:rsidR="00000000" w:rsidRDefault="003C7B18">
            <w:pPr>
              <w:pStyle w:val="afff2"/>
            </w:pPr>
            <w:r>
              <w:t>методические рекомендации по созданию</w:t>
            </w:r>
            <w:r>
              <w:t xml:space="preserve"> и эксплуатации отдельных объектов системы-112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55" w:name="sub_1205"/>
            <w:r>
              <w:t>5.</w:t>
            </w:r>
            <w:bookmarkEnd w:id="55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регламентов в области</w:t>
            </w:r>
          </w:p>
          <w:p w:rsidR="00000000" w:rsidRDefault="003C7B18">
            <w:pPr>
              <w:pStyle w:val="afff2"/>
            </w:pPr>
            <w:r>
              <w:t>межведомственного информационно-телекоммуникационного взаимодействия в системе-112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регламент по организации межведомственного защищенного информационно-телекоммуникационного взаимодействия в системе-112 между МЧС России и Минздравом России; регламен</w:t>
            </w:r>
            <w:r>
              <w:t xml:space="preserve">т по </w:t>
            </w:r>
            <w:r>
              <w:lastRenderedPageBreak/>
              <w:t>организации межведомственного защищенного информационно-телекоммуникационного взаимодействия в системе-112 между МЧС России и МВД России;</w:t>
            </w:r>
          </w:p>
          <w:p w:rsidR="00000000" w:rsidRDefault="003C7B18">
            <w:pPr>
              <w:pStyle w:val="afff2"/>
            </w:pPr>
            <w:r>
              <w:t>регламент по организации межведомственного защищенного информационно-телекоммуникационного взаимодействия в систе</w:t>
            </w:r>
            <w:r>
              <w:t>ме-112 между МЧС России и ФСБ России;</w:t>
            </w:r>
          </w:p>
          <w:p w:rsidR="00000000" w:rsidRDefault="003C7B18">
            <w:pPr>
              <w:pStyle w:val="afff2"/>
            </w:pPr>
            <w:r>
              <w:t>типовой регламент по организации межведомственного защищенного информационно-телекоммуникационного взаимодействия в системе-112 между МЧС России и органами исполнительной власти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средства </w:t>
            </w:r>
            <w:r>
              <w:lastRenderedPageBreak/>
              <w:t>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lastRenderedPageBreak/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56" w:name="sub_1206"/>
            <w:r>
              <w:lastRenderedPageBreak/>
              <w:t>6.</w:t>
            </w:r>
            <w:bookmarkEnd w:id="56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Разработка рекомендаций по </w:t>
            </w:r>
            <w:r>
              <w:lastRenderedPageBreak/>
              <w:t>повышению эффективности (оптимизации) создания, опытной эксплуатации и развития системы-112 в субъектах Российской Федерации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оценка готовности субъектов Российской </w:t>
            </w:r>
            <w:r>
              <w:lastRenderedPageBreak/>
              <w:t>Федерации к созданию системы-112; рекомендации по повышению эффективности выполнения мероприятий по созданию системы-112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Всего по </w:t>
            </w:r>
            <w:hyperlink w:anchor="sub_12100" w:history="1">
              <w:r>
                <w:rPr>
                  <w:rStyle w:val="a4"/>
                </w:rPr>
                <w:t>направлению I</w:t>
              </w:r>
            </w:hyperlink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73,1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58,5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7,7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6,9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1"/>
            </w:pPr>
            <w:bookmarkStart w:id="57" w:name="sub_12200"/>
            <w:r>
              <w:t>II. Создание телекоммуникационной инфраструктуры системы-112</w:t>
            </w:r>
            <w:bookmarkEnd w:id="5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58" w:name="sub_1207"/>
            <w:r>
              <w:t>7.</w:t>
            </w:r>
            <w:bookmarkEnd w:id="58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Разработка системных проектов телекоммуникационной подсистемы системы-112 для каждого субъекта Российской </w:t>
            </w:r>
            <w:r>
              <w:lastRenderedPageBreak/>
              <w:t>Федерации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результаты обследования существующей телекоммуникационной инфраструктуры сетей операторов связи, в том числе разработка опросных форм</w:t>
            </w:r>
            <w:r>
              <w:t xml:space="preserve">, сбор, обработка и </w:t>
            </w:r>
            <w:r>
              <w:lastRenderedPageBreak/>
              <w:t>анализ данных, а также подготовка заключений по результатам аудита; разработка системных проектов телекоммуникационной подсистемы системы-112 для каждого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Минкомсвязь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624,6674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190,88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39,805</w:t>
            </w:r>
            <w:hyperlink w:anchor="sub_1299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94,1782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29,6467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270,1575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59" w:name="sub_1208"/>
            <w:r>
              <w:t>8.</w:t>
            </w:r>
            <w:bookmarkEnd w:id="59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Развертывание сети связи и передачи данных системы-112 в субъектах Российской Федерации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проектирование и строительство линий связи для присоединения системы связи объектов системы-112</w:t>
            </w:r>
          </w:p>
          <w:p w:rsidR="00000000" w:rsidRDefault="003C7B18">
            <w:pPr>
              <w:pStyle w:val="afff2"/>
            </w:pPr>
            <w:r>
              <w:t>к сети связи общего пользования: узел обеспечения вызова экстренных оперативных служб - единая дежурно-диспетчерская служба (новое строительство для администрат</w:t>
            </w:r>
            <w:r>
              <w:t>ивного центра субъекта Российской Федерации и каждого из муниципальных районов);</w:t>
            </w:r>
          </w:p>
          <w:p w:rsidR="00000000" w:rsidRDefault="003C7B18">
            <w:pPr>
              <w:pStyle w:val="afff2"/>
            </w:pPr>
            <w:r>
              <w:t xml:space="preserve">узел обеспечения вызова экстренных оперативных служб - центр обработки вызова (новое строительство в </w:t>
            </w:r>
            <w:r>
              <w:lastRenderedPageBreak/>
              <w:t>соответствии с местами размещения центров обработки вызовов субъектов Росс</w:t>
            </w:r>
            <w:r>
              <w:t>ийской Федерации)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бюджетов субъектов Российской Федерации (капитальные вложения)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субъекты</w:t>
            </w:r>
          </w:p>
          <w:p w:rsidR="00000000" w:rsidRDefault="003C7B18">
            <w:pPr>
              <w:pStyle w:val="afff2"/>
            </w:pPr>
            <w:r>
              <w:t>Российской</w:t>
            </w:r>
          </w:p>
          <w:p w:rsidR="00000000" w:rsidRDefault="003C7B18">
            <w:pPr>
              <w:pStyle w:val="afff2"/>
            </w:pPr>
            <w:r>
              <w:t>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1233,7669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70,234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129,3945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5,4384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502,6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526,1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Всего по </w:t>
            </w:r>
            <w:hyperlink w:anchor="sub_12200" w:history="1">
              <w:r>
                <w:rPr>
                  <w:rStyle w:val="a4"/>
                </w:rPr>
                <w:t>направлению II</w:t>
              </w:r>
            </w:hyperlink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1858,4343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261,114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169,1995</w:t>
            </w:r>
            <w:hyperlink w:anchor="sub_1299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99,6166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532,2467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796,2575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Минкомсвязь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624,6674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190,88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39,805</w:t>
            </w:r>
            <w:hyperlink w:anchor="sub_1299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94,1782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29,6467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270,1575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бюджетов субъектов Российской Федерации (капитальные вложения)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субъекты</w:t>
            </w:r>
          </w:p>
          <w:p w:rsidR="00000000" w:rsidRDefault="003C7B18">
            <w:pPr>
              <w:pStyle w:val="afff2"/>
            </w:pPr>
            <w:r>
              <w:t>Российской</w:t>
            </w:r>
          </w:p>
          <w:p w:rsidR="00000000" w:rsidRDefault="003C7B18">
            <w:pPr>
              <w:pStyle w:val="afff2"/>
            </w:pPr>
            <w:r>
              <w:t>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1233,7669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70,234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129,3945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5,4384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502,6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526,10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1"/>
            </w:pPr>
            <w:bookmarkStart w:id="60" w:name="sub_12300"/>
            <w:r>
              <w:t>III. Создание информационно-технической инфраструктуры системы-112</w:t>
            </w:r>
            <w:bookmarkEnd w:id="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61" w:name="sub_1209"/>
            <w:r>
              <w:t>9.</w:t>
            </w:r>
            <w:bookmarkEnd w:id="61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типовых моделей управления силами и средствами экстренных оперативных служб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научно обоснованные предложения по переходу к новой модели управления силами и средствами экстренных оперативных служб; макет программного комплекса реализации мо</w:t>
            </w:r>
            <w:r>
              <w:t xml:space="preserve">делей управления; предложения по реализации модели управления силами </w:t>
            </w:r>
            <w:r>
              <w:lastRenderedPageBreak/>
              <w:t>и средствами экстренных оперативных служб с учетом введения единого номера "112"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62" w:name="sub_1210"/>
            <w:r>
              <w:lastRenderedPageBreak/>
              <w:t>10.</w:t>
            </w:r>
            <w:bookmarkEnd w:id="62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типовых моделей и алгоритмов определения ложных вызовов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модели и алгоритма определения ложных вызовов в рамках системы-112; макет специального программного обеспечения;</w:t>
            </w:r>
          </w:p>
          <w:p w:rsidR="00000000" w:rsidRDefault="003C7B18">
            <w:pPr>
              <w:pStyle w:val="afff2"/>
            </w:pPr>
            <w:r>
              <w:t>методика использования алгоритма определения ложных вызово</w:t>
            </w:r>
            <w:r>
              <w:t>в в системно-технических решениях системы-112; апробация методики использования алгоритмов определения ложных вызовов в системно-технических решениях системы-112; рекомендации по применению типовых моделей и алгоритмов определения ложных вызовов для обрабо</w:t>
            </w:r>
            <w:r>
              <w:t>тки сообщений иных типов в системе-112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63" w:name="sub_1211"/>
            <w:r>
              <w:t>11.</w:t>
            </w:r>
            <w:bookmarkEnd w:id="63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Разработка типового технического проекта </w:t>
            </w:r>
            <w:r>
              <w:lastRenderedPageBreak/>
              <w:t>(требований) подсистемы обеспечения безопасности объектов системы-112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разработка проектной документации на </w:t>
            </w:r>
            <w:r>
              <w:lastRenderedPageBreak/>
              <w:t>технические системы обеспечения безопасности объектов инфраструктуры системы-112; разработка рекомендаций по реализации типового технического проекта (требований) подсистемы обеспечения безопасности объектов системы-11</w:t>
            </w:r>
            <w:r>
              <w:t>2 в субъектах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2,44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2,44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64" w:name="sub_1212"/>
            <w:r>
              <w:t>12.</w:t>
            </w:r>
            <w:bookmarkEnd w:id="64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требований к типовой подсистеме консультативного обслуживания населения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анализ</w:t>
            </w:r>
          </w:p>
          <w:p w:rsidR="00000000" w:rsidRDefault="003C7B18">
            <w:pPr>
              <w:pStyle w:val="afff2"/>
            </w:pPr>
            <w:r>
              <w:t>информационных потребностей населения Российской Федерации в части вопросов безопасности жизнедеятельности; требования к функциональным возможностям типовой подсистемы консультативного обслуживания населения, в том числе технические требования к программно</w:t>
            </w:r>
            <w:r>
              <w:t xml:space="preserve">-аппаратному комплексу; состав средств информационной </w:t>
            </w:r>
            <w:r>
              <w:lastRenderedPageBreak/>
              <w:t>поддержки персонала системы-112 при обращениях населения по вопросам обеспечения безопасности жизнедеятельности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2,26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2,26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65" w:name="sub_1213"/>
            <w:r>
              <w:lastRenderedPageBreak/>
              <w:t>13.</w:t>
            </w:r>
            <w:bookmarkEnd w:id="65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требований к подсистеме мониторинга, предназначенной для приема и обработки информации и сигналов, поступающих в дежурно-диспетчерские службы от датчиков, установленных на контролируемых стационарных и подвижных объектах, в том числе от автомоби</w:t>
            </w:r>
            <w:r>
              <w:t>льных терминалов системы экстренного реагирования при авариях "ЭРА-ГЛОНАСС"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требования к типовой подсистеме приема и обработки данных, поступающих в дежурно-диспетчерские службы от датчиков, установленных на контролируемых стационарных и подвижных о</w:t>
            </w:r>
            <w:r>
              <w:t>бъектах, в том числе от автомобильных терминалов системы экстренного реагирования при авариях "ЭРА-ГЛОНАСС"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2,2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66" w:name="sub_1214"/>
            <w:r>
              <w:t>14.</w:t>
            </w:r>
            <w:bookmarkEnd w:id="66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технических требований по внедрению комплексной автоматизированной системы обмена информацией между субъектами Российской Федерации в рамках системы-112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информационная модель взаимодей</w:t>
            </w:r>
            <w:r>
              <w:t>ствия объектов системы-112 смежных субъектов Российской Федерации; тактико-технические требования к комплексу средств автоматизации взаимодействия и обмена информацией между субъектами Российской Федерации в рамках системы-112; информационная модель взаимо</w:t>
            </w:r>
            <w:r>
              <w:t>действия и технические требования к комплексу средств автоматизации взаимодействия и обмена информацией объектов системы-112 смежных муниципальных образований в рамках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67" w:name="sub_1215"/>
            <w:r>
              <w:t>15.</w:t>
            </w:r>
            <w:bookmarkEnd w:id="67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Разработка типового </w:t>
            </w:r>
            <w:r>
              <w:lastRenderedPageBreak/>
              <w:t>технического проекта информационно-телекоммуникационной инфраструктуры системы-112 и типовых технических решений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анализ коммуникативных </w:t>
            </w:r>
            <w:r>
              <w:lastRenderedPageBreak/>
              <w:t>потребностей и эргономики рабочего места оператора центра обработки вызовов системы-112 по приему обращений от лиц с ограниченными возможностями; требования к информационно-телекоммуникационной инфраструктуре системы-112; технико-эко</w:t>
            </w:r>
            <w:r>
              <w:t>номическое обоснование и типовой технический проект модернизации информационно-телекомму-никационной инфраструктуры системы-112;</w:t>
            </w:r>
          </w:p>
          <w:p w:rsidR="00000000" w:rsidRDefault="003C7B18">
            <w:pPr>
              <w:pStyle w:val="afff2"/>
            </w:pPr>
            <w:r>
              <w:t>типовые технические решения информационно-коммуникационной подсистемы системы-112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24,5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68" w:name="sub_1216"/>
            <w:r>
              <w:t>16.</w:t>
            </w:r>
            <w:bookmarkEnd w:id="68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типовых технических решений центров обработки вызовов, единых дежурно-диспетчерск</w:t>
            </w:r>
            <w:r>
              <w:lastRenderedPageBreak/>
              <w:t>их служб в рамках системы-112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типовые технические решения центров обработки вызовов; типовые технические решения резервных центров </w:t>
            </w:r>
            <w:r>
              <w:lastRenderedPageBreak/>
              <w:t>обработки вызовов (включая решения по интеграции с имитационным обучающим комплексом); типовые технические решения единых дежурно-диспетчерских служб в рам</w:t>
            </w:r>
            <w:r>
              <w:t>ках системы-112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69" w:name="sub_1217"/>
            <w:r>
              <w:t>17.</w:t>
            </w:r>
            <w:bookmarkEnd w:id="69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типовых технических решений дежурно-диспетчерских служб в части интеграции с системой-112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анализ существующих комплексов средств автоматизации дежурно-диспетчерских служб на предмет возможности интеграции с системой-112; требования по интеграции комплексов средств автоматизации дежурно-диспетчерских служб с системой-112; типовые технические реш</w:t>
            </w:r>
            <w:r>
              <w:t xml:space="preserve">ения по интеграции дежурно-диспетчерских служб с системой-112; апробация типовых технических решений по интеграции дежурно-диспетчерских служб с системой-112; методические </w:t>
            </w:r>
            <w:r>
              <w:lastRenderedPageBreak/>
              <w:t>рекомендации по использованию технических решений по интеграции дежурно-диспетчерски</w:t>
            </w:r>
            <w:r>
              <w:t>х служб с системой-112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70" w:name="sub_1218"/>
            <w:r>
              <w:lastRenderedPageBreak/>
              <w:t>18.</w:t>
            </w:r>
            <w:bookmarkEnd w:id="70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типовых программ и методик испытаний системы-112 и ее элементов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типовые программы и методики автономных испытаний программно-технических комплексов центров обработки вызовов, резервных центров обработки вызовов, единых дежурно-диспетчерских служб, дежурно-диспетчерских служб;</w:t>
            </w:r>
          </w:p>
          <w:p w:rsidR="00000000" w:rsidRDefault="003C7B18">
            <w:pPr>
              <w:pStyle w:val="afff2"/>
            </w:pPr>
            <w:r>
              <w:t>типовая программа опытной эксплуатации сист</w:t>
            </w:r>
            <w:r>
              <w:t xml:space="preserve">емы-112 в рамках субъекта Российской Федерации; программа и методика комплексных приемочных испытаний системы-112; методические рекомендации по проведению опытной эксплуатации и испытаний программно-технических комплексов центров </w:t>
            </w:r>
            <w:r>
              <w:lastRenderedPageBreak/>
              <w:t>обработки вызовов, резервн</w:t>
            </w:r>
            <w:r>
              <w:t>ых центров обработки вызовов, единых дежурно-диспетчерских служб,</w:t>
            </w:r>
          </w:p>
          <w:p w:rsidR="00000000" w:rsidRDefault="003C7B18">
            <w:pPr>
              <w:pStyle w:val="afff2"/>
            </w:pPr>
            <w:r>
              <w:t>дежурно-диспетчерских</w:t>
            </w:r>
          </w:p>
          <w:p w:rsidR="00000000" w:rsidRDefault="003C7B18">
            <w:pPr>
              <w:pStyle w:val="afff2"/>
            </w:pPr>
            <w:r>
              <w:t>служб;</w:t>
            </w:r>
          </w:p>
          <w:p w:rsidR="00000000" w:rsidRDefault="003C7B18">
            <w:pPr>
              <w:pStyle w:val="afff2"/>
            </w:pPr>
            <w:r>
              <w:t>типовая программа и методика опытной эксплуатации сегмента системы-112 в пределах одного муниципального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71" w:name="sub_1219"/>
            <w:r>
              <w:lastRenderedPageBreak/>
              <w:t>19.</w:t>
            </w:r>
            <w:bookmarkEnd w:id="71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типовых комплексов средств автоматизации взаимодействия системы-112 с региональными центрами управления в кризисных ситуаци</w:t>
            </w:r>
            <w:r>
              <w:t>ях, ситуационными центрами глав администраций субъектов Российской Федерации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технические требования к комплексу средств автоматизации взаимодействия системы-112 с региональными центрами управления в кризисных ситуациях; типовые технические решения в</w:t>
            </w:r>
            <w:r>
              <w:t xml:space="preserve"> части интеграции системы-112 с региональными центрами управления в кризисных ситуациях</w:t>
            </w:r>
          </w:p>
          <w:p w:rsidR="00000000" w:rsidRDefault="003C7B18">
            <w:pPr>
              <w:pStyle w:val="afff2"/>
            </w:pPr>
            <w:r>
              <w:t>МЧС России;</w:t>
            </w:r>
          </w:p>
          <w:p w:rsidR="00000000" w:rsidRDefault="003C7B18">
            <w:pPr>
              <w:pStyle w:val="afff2"/>
            </w:pPr>
            <w:r>
              <w:t xml:space="preserve">типовой комплекс средств автоматизации </w:t>
            </w:r>
            <w:r>
              <w:lastRenderedPageBreak/>
              <w:t>взаимодействия системы-112 с региональными центрами управления в кризисных ситуациях МЧС России;</w:t>
            </w:r>
          </w:p>
          <w:p w:rsidR="00000000" w:rsidRDefault="003C7B18">
            <w:pPr>
              <w:pStyle w:val="afff2"/>
            </w:pPr>
            <w:r>
              <w:t>технические требован</w:t>
            </w:r>
            <w:r>
              <w:t>ия к комплексу средств автоматизации взаимодействия системы-112 с ситуационными центрами глав администраций субъектов Российской Федерации; типовые технические решения в части интеграции системы-112 с ситуационными центрами глав администраций субъектов Рос</w:t>
            </w:r>
            <w:r>
              <w:t>сийской Федерации; типовой комплекс средств автоматизации взаимодействия системы-112 с ситуационными центрами глав администраций субъектов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средства федерального </w:t>
            </w:r>
            <w:r>
              <w:lastRenderedPageBreak/>
              <w:t>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lastRenderedPageBreak/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28,097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8,097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72" w:name="sub_1220"/>
            <w:r>
              <w:lastRenderedPageBreak/>
              <w:t>20.</w:t>
            </w:r>
            <w:bookmarkEnd w:id="72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Разработка </w:t>
            </w:r>
            <w:r>
              <w:lastRenderedPageBreak/>
              <w:t>программного комплекса ведения словарей и классификаторов системы-112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анализ перечня </w:t>
            </w:r>
            <w:r>
              <w:lastRenderedPageBreak/>
              <w:t>существующих внешних классификаторов, импорт которых необходим для обеспечения информационного взаимодействия системы-112 с дежурно-диспетчерскими службами и организациями, перечень которых определяется субъектом Российской Федерации; словар</w:t>
            </w:r>
            <w:r>
              <w:t>и и классификаторы информационного обеспечения системы-112; методика ведения словарей и классификаторов для обеспечения информационного взаимодействия в рамках системы-112; программный комплекс ведения словарей и классификаторов информационного обеспечения</w:t>
            </w:r>
            <w:r>
              <w:t xml:space="preserve"> системы-112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73" w:name="sub_1221"/>
            <w:r>
              <w:t>21.</w:t>
            </w:r>
            <w:bookmarkEnd w:id="73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Разработка типового программно-технического комплекса автоматизированной системы обмена </w:t>
            </w:r>
            <w:r>
              <w:lastRenderedPageBreak/>
              <w:t>информацией между субъектами Российской Федерации в рамках системы-112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технический проект и техническая документация на типовой программно-технический комплекс </w:t>
            </w:r>
            <w:r>
              <w:lastRenderedPageBreak/>
              <w:t>а</w:t>
            </w:r>
            <w:r>
              <w:t>втоматизированной системы обмена информацией между субъектами Российской Федерации в рамках</w:t>
            </w:r>
          </w:p>
          <w:p w:rsidR="00000000" w:rsidRDefault="003C7B18">
            <w:pPr>
              <w:pStyle w:val="afff2"/>
            </w:pPr>
            <w:r>
              <w:t>системы-112; типовой программно-технический комплекс автоматизированной системы обмена информацией между субъектами Российской Федерации в рамках системы-112; компл</w:t>
            </w:r>
            <w:r>
              <w:t>ект нормативных и методических документов, регламентирующих взаимодействие служб экстренного реагирования с операторами связи, в том числе при информационном обмене между субъектами Российской Федерации в рамках системы-112; создание опытных зон на базе см</w:t>
            </w:r>
            <w:r>
              <w:t xml:space="preserve">ежных субъектов Российской Федерации для отработки типового программно-технического комплекса </w:t>
            </w:r>
            <w:r>
              <w:lastRenderedPageBreak/>
              <w:t>автоматизированной системы обмена информацией между субъектами Российской Федерации в рамках системы-112; унифицированное специальное программное обеспечение сист</w:t>
            </w:r>
            <w:r>
              <w:t>емы-112; комплект организационно-методических документов по внедрению унифицированного специального программного обеспечения системы-112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132,7456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20,723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19,9823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26,0403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74" w:name="sub_1222"/>
            <w:r>
              <w:lastRenderedPageBreak/>
              <w:t>22.</w:t>
            </w:r>
            <w:bookmarkEnd w:id="74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комплекса методик оценки эффективности функционирования системы-112 и ее компонентов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методика анализа показателей социально-экономической эффективности при внедрении системы-112 и ее компонентов в субъекте Российской Федерации; методика о</w:t>
            </w:r>
            <w:r>
              <w:t xml:space="preserve">ценки эффективности функционирования центров обработки вызовов, резервных центров обработки вызовов, единых дежурно-диспетчерских </w:t>
            </w:r>
            <w:r>
              <w:lastRenderedPageBreak/>
              <w:t>служб в рамках системы-112; методика комплексной оценки эффективности системы-112 и ее функциональных подсистем; специальное п</w:t>
            </w:r>
            <w:r>
              <w:t>рограммное обеспечение для расчетов эффективности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9,22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6,26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2,96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75" w:name="sub_1223"/>
            <w:r>
              <w:lastRenderedPageBreak/>
              <w:t>23.</w:t>
            </w:r>
            <w:bookmarkEnd w:id="75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типового положения и комплекта типовых регламентов по организации оперативно-технической службы поддержки функционирования объектов системы-112 в субъекте Российской Федерации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типовое положение об организации оперативно-технической службы</w:t>
            </w:r>
            <w:r>
              <w:t xml:space="preserve"> по поддержке функционирования объектов системы-112 в субъекте Российской Федерации;</w:t>
            </w:r>
          </w:p>
          <w:p w:rsidR="00000000" w:rsidRDefault="003C7B18">
            <w:pPr>
              <w:pStyle w:val="afff2"/>
            </w:pPr>
            <w:r>
              <w:t xml:space="preserve">модель организации оперативно- технической службы по поддержке функционирования объектов системы-112 в субъекте Российской Федерации; типовая технологическая схема службы </w:t>
            </w:r>
            <w:r>
              <w:t xml:space="preserve">обеспечения функционирования объектов системы-112 в субъекте Российской </w:t>
            </w:r>
            <w:r>
              <w:lastRenderedPageBreak/>
              <w:t>Федерации;</w:t>
            </w:r>
          </w:p>
          <w:p w:rsidR="00000000" w:rsidRDefault="003C7B18">
            <w:pPr>
              <w:pStyle w:val="afff2"/>
            </w:pPr>
            <w:r>
              <w:t>регламент обслуживания объектов системы-112; технические требования к программно-техническому комплексу по поддержке функционирования объектов системы-112 в субъекте Российс</w:t>
            </w:r>
            <w:r>
              <w:t>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76" w:name="sub_1224"/>
            <w:r>
              <w:lastRenderedPageBreak/>
              <w:t>24.</w:t>
            </w:r>
            <w:bookmarkEnd w:id="76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Создание базовой инфраструктуры системы-112 субъектов Российской Федерации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5054,214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1095,7792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623,28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468,0462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563,4425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2303,6661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первоочередные мероприятия по созданию системы-112 в субъектах Российской Федерации;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проектирование системы-112 на территории субъектов Российской Федерации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проектирование во всех субъектах Российской Федерации</w:t>
            </w:r>
          </w:p>
          <w:p w:rsidR="00000000" w:rsidRDefault="003C7B18">
            <w:pPr>
              <w:pStyle w:val="afff2"/>
            </w:pPr>
            <w:r>
              <w:t>системы-112, разворачива</w:t>
            </w:r>
            <w:r>
              <w:t>емой на территории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бюджетов субъектов Российской Федерации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субъекты</w:t>
            </w:r>
          </w:p>
          <w:p w:rsidR="00000000" w:rsidRDefault="003C7B18">
            <w:pPr>
              <w:pStyle w:val="afff2"/>
            </w:pPr>
            <w:r>
              <w:t>Российской</w:t>
            </w:r>
          </w:p>
          <w:p w:rsidR="00000000" w:rsidRDefault="003C7B18">
            <w:pPr>
              <w:pStyle w:val="afff2"/>
            </w:pPr>
            <w:r>
              <w:t>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105,6884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66,4145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15,4400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3,2736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20,5603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создание основных и резервных центров </w:t>
            </w:r>
            <w:r>
              <w:lastRenderedPageBreak/>
              <w:t>обработки вызовов - техническое перевооружение, строительство, реконструкция зданий и их оснащение (капитальные вложения)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1637,2047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1029,3647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607,84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ввод в действие центров обработки вызовов </w:t>
            </w:r>
            <w:r>
              <w:lastRenderedPageBreak/>
              <w:t>системы-112, включая строительство помещений и их оснащение; перечень субъектов Российской Федерации, в которых создается базовая инфраструктура системы-112: в 2013 году - Республика Татарстан, Курская область; в 2</w:t>
            </w:r>
            <w:r>
              <w:t>013 и 2014 годах -г. Санкт-Петербург, Республика Коми, Астраханская область, Калужская область, Московская область, Новосибирская область, Тульская область, Калининградская область,</w:t>
            </w:r>
          </w:p>
          <w:p w:rsidR="00000000" w:rsidRDefault="003C7B18">
            <w:pPr>
              <w:pStyle w:val="afff2"/>
            </w:pPr>
            <w:r>
              <w:t>Орловская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(капитальные вложения)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1489,1679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935,4979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553,67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бюджетов субъектов Российской Федерации (капитальные вложения)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субъекты</w:t>
            </w:r>
          </w:p>
          <w:p w:rsidR="00000000" w:rsidRDefault="003C7B18">
            <w:pPr>
              <w:pStyle w:val="afff2"/>
            </w:pPr>
            <w:r>
              <w:t>Российской</w:t>
            </w:r>
          </w:p>
          <w:p w:rsidR="00000000" w:rsidRDefault="003C7B18">
            <w:pPr>
              <w:pStyle w:val="afff2"/>
            </w:pPr>
            <w:r>
              <w:t>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148,0368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93,8668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54,17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оснащение центров обработки вызовов (прочие нужды)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3311,3209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464,7726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542,8822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2303,6661</w:t>
            </w: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закупка, монтаж и пуско-наладка программно-технических комплексов центров обработки вызовов в остальных субъектах Российской Федерации.</w:t>
            </w:r>
          </w:p>
          <w:p w:rsidR="00000000" w:rsidRDefault="003C7B18">
            <w:pPr>
              <w:pStyle w:val="afff2"/>
            </w:pPr>
            <w:r>
              <w:t xml:space="preserve">Перечень субъектов Российской Федерации </w:t>
            </w:r>
            <w:r>
              <w:lastRenderedPageBreak/>
              <w:t>по годам:</w:t>
            </w:r>
          </w:p>
          <w:p w:rsidR="00000000" w:rsidRDefault="003C7B18">
            <w:pPr>
              <w:pStyle w:val="afff2"/>
            </w:pPr>
            <w:r>
              <w:t>2015 год:</w:t>
            </w:r>
          </w:p>
          <w:p w:rsidR="00000000" w:rsidRDefault="003C7B18">
            <w:pPr>
              <w:pStyle w:val="afff2"/>
            </w:pPr>
            <w:r>
              <w:t>15.1. Белгородская область</w:t>
            </w:r>
          </w:p>
          <w:p w:rsidR="00000000" w:rsidRDefault="003C7B18">
            <w:pPr>
              <w:pStyle w:val="afff2"/>
            </w:pPr>
            <w:r>
              <w:t>15.2. Волгоградская область</w:t>
            </w:r>
          </w:p>
          <w:p w:rsidR="00000000" w:rsidRDefault="003C7B18">
            <w:pPr>
              <w:pStyle w:val="afff2"/>
            </w:pPr>
            <w:r>
              <w:t>15.3. Воронежская область</w:t>
            </w:r>
          </w:p>
          <w:p w:rsidR="00000000" w:rsidRDefault="003C7B18">
            <w:pPr>
              <w:pStyle w:val="afff2"/>
            </w:pPr>
            <w:r>
              <w:t>15.4. Иркутская область</w:t>
            </w:r>
          </w:p>
          <w:p w:rsidR="00000000" w:rsidRDefault="003C7B18">
            <w:pPr>
              <w:pStyle w:val="afff2"/>
            </w:pPr>
            <w:r>
              <w:t>15.5. Камчатский край</w:t>
            </w:r>
          </w:p>
          <w:p w:rsidR="00000000" w:rsidRDefault="003C7B18">
            <w:pPr>
              <w:pStyle w:val="afff2"/>
            </w:pPr>
            <w:r>
              <w:t>15.6. Липецкая область</w:t>
            </w:r>
          </w:p>
          <w:p w:rsidR="00000000" w:rsidRDefault="003C7B18">
            <w:pPr>
              <w:pStyle w:val="afff2"/>
            </w:pPr>
            <w:r>
              <w:t>15.7. Нижегородская область</w:t>
            </w:r>
          </w:p>
          <w:p w:rsidR="00000000" w:rsidRDefault="003C7B18">
            <w:pPr>
              <w:pStyle w:val="afff2"/>
            </w:pPr>
            <w:r>
              <w:t>15.8. Пермский кра</w:t>
            </w:r>
            <w:r>
              <w:t>й</w:t>
            </w:r>
          </w:p>
          <w:p w:rsidR="00000000" w:rsidRDefault="003C7B18">
            <w:pPr>
              <w:pStyle w:val="afff2"/>
            </w:pPr>
            <w:r>
              <w:t>15.9. Республика Башкортостан</w:t>
            </w:r>
          </w:p>
          <w:p w:rsidR="00000000" w:rsidRDefault="003C7B18">
            <w:pPr>
              <w:pStyle w:val="afff2"/>
            </w:pPr>
            <w:r>
              <w:t>15.10. Республика Марий Эл</w:t>
            </w:r>
          </w:p>
          <w:p w:rsidR="00000000" w:rsidRDefault="003C7B18">
            <w:pPr>
              <w:pStyle w:val="afff2"/>
            </w:pPr>
            <w:r>
              <w:t>15.11. Республика Мордовия</w:t>
            </w:r>
          </w:p>
          <w:p w:rsidR="00000000" w:rsidRDefault="003C7B18">
            <w:pPr>
              <w:pStyle w:val="afff2"/>
            </w:pPr>
            <w:r>
              <w:t>15.12. Ростовская область</w:t>
            </w:r>
          </w:p>
          <w:p w:rsidR="00000000" w:rsidRDefault="003C7B18">
            <w:pPr>
              <w:pStyle w:val="afff2"/>
            </w:pPr>
            <w:r>
              <w:t>15.13. Самарская область</w:t>
            </w:r>
          </w:p>
          <w:p w:rsidR="00000000" w:rsidRDefault="003C7B18">
            <w:pPr>
              <w:pStyle w:val="afff2"/>
            </w:pPr>
            <w:r>
              <w:t>15.14. Свердловская область</w:t>
            </w:r>
          </w:p>
          <w:p w:rsidR="00000000" w:rsidRDefault="003C7B18">
            <w:pPr>
              <w:pStyle w:val="afff2"/>
            </w:pPr>
            <w:r>
              <w:t>15.15. Тверская область</w:t>
            </w:r>
          </w:p>
          <w:p w:rsidR="00000000" w:rsidRDefault="003C7B18">
            <w:pPr>
              <w:pStyle w:val="afff2"/>
            </w:pPr>
            <w:r>
              <w:t>15.16. Удмуртская Республика</w:t>
            </w:r>
          </w:p>
          <w:p w:rsidR="00000000" w:rsidRDefault="003C7B18">
            <w:pPr>
              <w:pStyle w:val="afff2"/>
            </w:pPr>
            <w:r>
              <w:t>15.17. Хабаровский край</w:t>
            </w:r>
          </w:p>
          <w:p w:rsidR="00000000" w:rsidRDefault="003C7B18">
            <w:pPr>
              <w:pStyle w:val="afff2"/>
            </w:pPr>
            <w:r>
              <w:t>15.18. Ханты-М</w:t>
            </w:r>
            <w:r>
              <w:t>ансийский автономный округ - Югра</w:t>
            </w:r>
          </w:p>
          <w:p w:rsidR="00000000" w:rsidRDefault="003C7B18">
            <w:pPr>
              <w:pStyle w:val="afff2"/>
            </w:pPr>
            <w:r>
              <w:t>15.19. Челябинская область</w:t>
            </w:r>
          </w:p>
          <w:p w:rsidR="00000000" w:rsidRDefault="003C7B18">
            <w:pPr>
              <w:pStyle w:val="afff2"/>
            </w:pPr>
            <w:r>
              <w:t>15.20. Чеченская Республика;</w:t>
            </w:r>
          </w:p>
          <w:p w:rsidR="00000000" w:rsidRDefault="003C7B18">
            <w:pPr>
              <w:pStyle w:val="afff2"/>
            </w:pPr>
            <w:r>
              <w:lastRenderedPageBreak/>
              <w:t>2016 год:</w:t>
            </w:r>
          </w:p>
          <w:p w:rsidR="00000000" w:rsidRDefault="003C7B18">
            <w:pPr>
              <w:pStyle w:val="afff2"/>
            </w:pPr>
            <w:r>
              <w:t>16.1. Республика Адыгея</w:t>
            </w:r>
          </w:p>
          <w:p w:rsidR="00000000" w:rsidRDefault="003C7B18">
            <w:pPr>
              <w:pStyle w:val="afff2"/>
            </w:pPr>
            <w:r>
              <w:t>16.2. Республика Алтай</w:t>
            </w:r>
          </w:p>
          <w:p w:rsidR="00000000" w:rsidRDefault="003C7B18">
            <w:pPr>
              <w:pStyle w:val="afff2"/>
            </w:pPr>
            <w:r>
              <w:t>16.3. Республика Дагестан</w:t>
            </w:r>
          </w:p>
          <w:p w:rsidR="00000000" w:rsidRDefault="003C7B18">
            <w:pPr>
              <w:pStyle w:val="afff2"/>
            </w:pPr>
            <w:r>
              <w:t>16.4. Республика Ингушетия</w:t>
            </w:r>
          </w:p>
          <w:p w:rsidR="00000000" w:rsidRDefault="003C7B18">
            <w:pPr>
              <w:pStyle w:val="afff2"/>
            </w:pPr>
            <w:r>
              <w:t>16.5. Республика Калмыкия</w:t>
            </w:r>
          </w:p>
          <w:p w:rsidR="00000000" w:rsidRDefault="003C7B18">
            <w:pPr>
              <w:pStyle w:val="afff2"/>
            </w:pPr>
            <w:r>
              <w:t>16.6. Республика Карелия</w:t>
            </w:r>
          </w:p>
          <w:p w:rsidR="00000000" w:rsidRDefault="003C7B18">
            <w:pPr>
              <w:pStyle w:val="afff2"/>
            </w:pPr>
            <w:r>
              <w:t>16.7. Республика Северная Осетия - Алания</w:t>
            </w:r>
          </w:p>
          <w:p w:rsidR="00000000" w:rsidRDefault="003C7B18">
            <w:pPr>
              <w:pStyle w:val="afff2"/>
            </w:pPr>
            <w:r>
              <w:t>16.8. Республика Тыва</w:t>
            </w:r>
          </w:p>
          <w:p w:rsidR="00000000" w:rsidRDefault="003C7B18">
            <w:pPr>
              <w:pStyle w:val="afff2"/>
            </w:pPr>
            <w:r>
              <w:t>16.9. Республика Хакасия</w:t>
            </w:r>
          </w:p>
          <w:p w:rsidR="00000000" w:rsidRDefault="003C7B18">
            <w:pPr>
              <w:pStyle w:val="afff2"/>
            </w:pPr>
            <w:r>
              <w:t>16.10. Красноярский край</w:t>
            </w:r>
          </w:p>
          <w:p w:rsidR="00000000" w:rsidRDefault="003C7B18">
            <w:pPr>
              <w:pStyle w:val="afff2"/>
            </w:pPr>
            <w:r>
              <w:t>16.11. Брянская область</w:t>
            </w:r>
          </w:p>
          <w:p w:rsidR="00000000" w:rsidRDefault="003C7B18">
            <w:pPr>
              <w:pStyle w:val="afff2"/>
            </w:pPr>
            <w:r>
              <w:t>16.12. Владимирская область</w:t>
            </w:r>
          </w:p>
          <w:p w:rsidR="00000000" w:rsidRDefault="003C7B18">
            <w:pPr>
              <w:pStyle w:val="afff2"/>
            </w:pPr>
            <w:r>
              <w:t>16.13. Кемеровская область</w:t>
            </w:r>
          </w:p>
          <w:p w:rsidR="00000000" w:rsidRDefault="003C7B18">
            <w:pPr>
              <w:pStyle w:val="afff2"/>
            </w:pPr>
            <w:r>
              <w:t>16.14. Костромская область</w:t>
            </w:r>
          </w:p>
          <w:p w:rsidR="00000000" w:rsidRDefault="003C7B18">
            <w:pPr>
              <w:pStyle w:val="afff2"/>
            </w:pPr>
            <w:r>
              <w:t>16.15. Магаданская область</w:t>
            </w:r>
          </w:p>
          <w:p w:rsidR="00000000" w:rsidRDefault="003C7B18">
            <w:pPr>
              <w:pStyle w:val="afff2"/>
            </w:pPr>
            <w:r>
              <w:t>16.16. Му</w:t>
            </w:r>
            <w:r>
              <w:t>рманская область</w:t>
            </w:r>
          </w:p>
          <w:p w:rsidR="00000000" w:rsidRDefault="003C7B18">
            <w:pPr>
              <w:pStyle w:val="afff2"/>
            </w:pPr>
            <w:r>
              <w:t>16.17. Новгородская область</w:t>
            </w:r>
          </w:p>
          <w:p w:rsidR="00000000" w:rsidRDefault="003C7B18">
            <w:pPr>
              <w:pStyle w:val="afff2"/>
            </w:pPr>
            <w:r>
              <w:t>16.18. Приморский край</w:t>
            </w:r>
          </w:p>
          <w:p w:rsidR="00000000" w:rsidRDefault="003C7B18">
            <w:pPr>
              <w:pStyle w:val="afff2"/>
            </w:pPr>
            <w:r>
              <w:t>16.19. Псковская область</w:t>
            </w:r>
          </w:p>
          <w:p w:rsidR="00000000" w:rsidRDefault="003C7B18">
            <w:pPr>
              <w:pStyle w:val="afff2"/>
            </w:pPr>
            <w:r>
              <w:t>16.20. Рязанская область</w:t>
            </w:r>
          </w:p>
          <w:p w:rsidR="00000000" w:rsidRDefault="003C7B18">
            <w:pPr>
              <w:pStyle w:val="afff2"/>
            </w:pPr>
            <w:r>
              <w:t>16.21. Смоленская область</w:t>
            </w:r>
          </w:p>
          <w:p w:rsidR="00000000" w:rsidRDefault="003C7B18">
            <w:pPr>
              <w:pStyle w:val="afff2"/>
            </w:pPr>
            <w:r>
              <w:t>16.22. Тюменская область</w:t>
            </w:r>
          </w:p>
          <w:p w:rsidR="00000000" w:rsidRDefault="003C7B18">
            <w:pPr>
              <w:pStyle w:val="afff2"/>
            </w:pPr>
            <w:r>
              <w:t>16.23. Чувашская Республика</w:t>
            </w:r>
          </w:p>
          <w:p w:rsidR="00000000" w:rsidRDefault="003C7B18">
            <w:pPr>
              <w:pStyle w:val="afff2"/>
            </w:pPr>
            <w:r>
              <w:t>16.24. Ярославская область</w:t>
            </w:r>
          </w:p>
          <w:p w:rsidR="00000000" w:rsidRDefault="003C7B18">
            <w:pPr>
              <w:pStyle w:val="afff2"/>
            </w:pPr>
            <w:r>
              <w:t>16.25. г. Севастополь;</w:t>
            </w:r>
          </w:p>
          <w:p w:rsidR="00000000" w:rsidRDefault="003C7B18">
            <w:pPr>
              <w:pStyle w:val="afff2"/>
            </w:pPr>
            <w:r>
              <w:lastRenderedPageBreak/>
              <w:t>2017 год:</w:t>
            </w:r>
          </w:p>
          <w:p w:rsidR="00000000" w:rsidRDefault="003C7B18">
            <w:pPr>
              <w:pStyle w:val="afff2"/>
            </w:pPr>
            <w:r>
              <w:t>17.1. Республика Бурятия</w:t>
            </w:r>
          </w:p>
          <w:p w:rsidR="00000000" w:rsidRDefault="003C7B18">
            <w:pPr>
              <w:pStyle w:val="afff2"/>
            </w:pPr>
            <w:r>
              <w:t>17.2. Республика Крым</w:t>
            </w:r>
          </w:p>
          <w:p w:rsidR="00000000" w:rsidRDefault="003C7B18">
            <w:pPr>
              <w:pStyle w:val="afff2"/>
            </w:pPr>
            <w:r>
              <w:t>17.3. Республика Саха (Якутия)</w:t>
            </w:r>
          </w:p>
          <w:p w:rsidR="00000000" w:rsidRDefault="003C7B18">
            <w:pPr>
              <w:pStyle w:val="afff2"/>
            </w:pPr>
            <w:r>
              <w:t>17.4. Забайкальский край</w:t>
            </w:r>
          </w:p>
          <w:p w:rsidR="00000000" w:rsidRDefault="003C7B18">
            <w:pPr>
              <w:pStyle w:val="afff2"/>
            </w:pPr>
            <w:r>
              <w:t>17.5. Краснодарский край</w:t>
            </w:r>
          </w:p>
          <w:p w:rsidR="00000000" w:rsidRDefault="003C7B18">
            <w:pPr>
              <w:pStyle w:val="afff2"/>
            </w:pPr>
            <w:r>
              <w:t>17.6. Ставропольский край</w:t>
            </w:r>
          </w:p>
          <w:p w:rsidR="00000000" w:rsidRDefault="003C7B18">
            <w:pPr>
              <w:pStyle w:val="afff2"/>
            </w:pPr>
            <w:r>
              <w:t>17.7. Алтайский край</w:t>
            </w:r>
          </w:p>
          <w:p w:rsidR="00000000" w:rsidRDefault="003C7B18">
            <w:pPr>
              <w:pStyle w:val="afff2"/>
            </w:pPr>
            <w:r>
              <w:t>17.8. Ненецкий автономный округ</w:t>
            </w:r>
          </w:p>
          <w:p w:rsidR="00000000" w:rsidRDefault="003C7B18">
            <w:pPr>
              <w:pStyle w:val="afff2"/>
            </w:pPr>
            <w:r>
              <w:t>17.9. Чукотский автономный округ</w:t>
            </w:r>
          </w:p>
          <w:p w:rsidR="00000000" w:rsidRDefault="003C7B18">
            <w:pPr>
              <w:pStyle w:val="afff2"/>
            </w:pPr>
            <w:r>
              <w:t>17.10. Ямало-Ненецкий автономный округ</w:t>
            </w:r>
          </w:p>
          <w:p w:rsidR="00000000" w:rsidRDefault="003C7B18">
            <w:pPr>
              <w:pStyle w:val="afff2"/>
            </w:pPr>
            <w:r>
              <w:t>17.11. Амурская область</w:t>
            </w:r>
          </w:p>
          <w:p w:rsidR="00000000" w:rsidRDefault="003C7B18">
            <w:pPr>
              <w:pStyle w:val="afff2"/>
            </w:pPr>
            <w:r>
              <w:t>17.12. Архангельская область</w:t>
            </w:r>
          </w:p>
          <w:p w:rsidR="00000000" w:rsidRDefault="003C7B18">
            <w:pPr>
              <w:pStyle w:val="afff2"/>
            </w:pPr>
            <w:r>
              <w:t>17.13. Вологодская область</w:t>
            </w:r>
          </w:p>
          <w:p w:rsidR="00000000" w:rsidRDefault="003C7B18">
            <w:pPr>
              <w:pStyle w:val="afff2"/>
            </w:pPr>
            <w:r>
              <w:t>17.14. Еврейская автономная область</w:t>
            </w:r>
          </w:p>
          <w:p w:rsidR="00000000" w:rsidRDefault="003C7B18">
            <w:pPr>
              <w:pStyle w:val="afff2"/>
            </w:pPr>
            <w:r>
              <w:t>17.15. Ивановская область</w:t>
            </w:r>
          </w:p>
          <w:p w:rsidR="00000000" w:rsidRDefault="003C7B18">
            <w:pPr>
              <w:pStyle w:val="afff2"/>
            </w:pPr>
            <w:r>
              <w:t>17.16. Кабардино-Балкарская Республика</w:t>
            </w:r>
          </w:p>
          <w:p w:rsidR="00000000" w:rsidRDefault="003C7B18">
            <w:pPr>
              <w:pStyle w:val="afff2"/>
            </w:pPr>
            <w:r>
              <w:t>17.17. Карачаево-Черкесская Республи</w:t>
            </w:r>
            <w:r>
              <w:t>ка</w:t>
            </w:r>
          </w:p>
          <w:p w:rsidR="00000000" w:rsidRDefault="003C7B18">
            <w:pPr>
              <w:pStyle w:val="afff2"/>
            </w:pPr>
            <w:r>
              <w:t>17.18. Кировская область</w:t>
            </w:r>
          </w:p>
          <w:p w:rsidR="00000000" w:rsidRDefault="003C7B18">
            <w:pPr>
              <w:pStyle w:val="afff2"/>
            </w:pPr>
            <w:r>
              <w:t>17.19. Курганская область</w:t>
            </w:r>
          </w:p>
          <w:p w:rsidR="00000000" w:rsidRDefault="003C7B18">
            <w:pPr>
              <w:pStyle w:val="afff2"/>
            </w:pPr>
            <w:r>
              <w:lastRenderedPageBreak/>
              <w:t>17.20. Ленинградская область</w:t>
            </w:r>
          </w:p>
          <w:p w:rsidR="00000000" w:rsidRDefault="003C7B18">
            <w:pPr>
              <w:pStyle w:val="afff2"/>
            </w:pPr>
            <w:r>
              <w:t>17.21. Омская область</w:t>
            </w:r>
          </w:p>
          <w:p w:rsidR="00000000" w:rsidRDefault="003C7B18">
            <w:pPr>
              <w:pStyle w:val="afff2"/>
            </w:pPr>
            <w:r>
              <w:t>17.22. Оренбургская область</w:t>
            </w:r>
          </w:p>
          <w:p w:rsidR="00000000" w:rsidRDefault="003C7B18">
            <w:pPr>
              <w:pStyle w:val="afff2"/>
            </w:pPr>
            <w:r>
              <w:t>17.23. Пензенская область</w:t>
            </w:r>
          </w:p>
          <w:p w:rsidR="00000000" w:rsidRDefault="003C7B18">
            <w:pPr>
              <w:pStyle w:val="afff2"/>
            </w:pPr>
            <w:r>
              <w:t>17.24. Саратовская область</w:t>
            </w:r>
          </w:p>
          <w:p w:rsidR="00000000" w:rsidRDefault="003C7B18">
            <w:pPr>
              <w:pStyle w:val="afff2"/>
            </w:pPr>
            <w:r>
              <w:t>17.25. Сахалинская область</w:t>
            </w:r>
          </w:p>
          <w:p w:rsidR="00000000" w:rsidRDefault="003C7B18">
            <w:pPr>
              <w:pStyle w:val="afff2"/>
            </w:pPr>
            <w:r>
              <w:t>17.26. Тамбовская область</w:t>
            </w:r>
          </w:p>
          <w:p w:rsidR="00000000" w:rsidRDefault="003C7B18">
            <w:pPr>
              <w:pStyle w:val="afff2"/>
            </w:pPr>
            <w:r>
              <w:t>17.27. Томская об</w:t>
            </w:r>
            <w:r>
              <w:t>ласть</w:t>
            </w:r>
          </w:p>
          <w:p w:rsidR="00000000" w:rsidRDefault="003C7B18">
            <w:pPr>
              <w:pStyle w:val="afff2"/>
            </w:pPr>
            <w:r>
              <w:t>17.28. Ульяновская область</w:t>
            </w:r>
          </w:p>
          <w:p w:rsidR="00000000" w:rsidRDefault="003C7B18">
            <w:pPr>
              <w:pStyle w:val="afff2"/>
            </w:pPr>
            <w:r>
              <w:t>17.29. г. Москва.</w:t>
            </w:r>
          </w:p>
          <w:p w:rsidR="00000000" w:rsidRDefault="003C7B18">
            <w:pPr>
              <w:pStyle w:val="afff2"/>
            </w:pPr>
            <w:r>
              <w:t>В 2017 году дооснащение центров обработки вызовов либо оснащение</w:t>
            </w:r>
          </w:p>
          <w:p w:rsidR="00000000" w:rsidRDefault="003C7B18">
            <w:pPr>
              <w:pStyle w:val="afff2"/>
            </w:pPr>
            <w:r>
              <w:t>дополнительного центра обработки вызовов в субъектах Российской Федерации -получателях субсидии в 2015 - 2017 годах с</w:t>
            </w:r>
          </w:p>
          <w:p w:rsidR="00000000" w:rsidRDefault="003C7B18">
            <w:pPr>
              <w:pStyle w:val="afff2"/>
            </w:pPr>
            <w:r>
              <w:t>численностью населения</w:t>
            </w:r>
            <w:r>
              <w:t xml:space="preserve"> более 300 тыс.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3056,2914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428,4402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504,7436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2123,1076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бюджетов субъектов Российской Федерации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субъекты Российской 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255,0295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36,3324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38,1386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180,5585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77" w:name="sub_1225"/>
            <w:r>
              <w:lastRenderedPageBreak/>
              <w:t>25.</w:t>
            </w:r>
            <w:bookmarkEnd w:id="77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Интеграция инфраструктуры муниципальных образований субъектов Российской Федерации с </w:t>
            </w:r>
            <w:r>
              <w:lastRenderedPageBreak/>
              <w:t>системой-112 -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lastRenderedPageBreak/>
              <w:t>субъекты</w:t>
            </w:r>
          </w:p>
          <w:p w:rsidR="00000000" w:rsidRDefault="003C7B18">
            <w:pPr>
              <w:pStyle w:val="afff2"/>
            </w:pPr>
            <w:r>
              <w:t>Российской</w:t>
            </w:r>
          </w:p>
          <w:p w:rsidR="00000000" w:rsidRDefault="003C7B18">
            <w:pPr>
              <w:pStyle w:val="afff2"/>
            </w:pPr>
            <w:r>
              <w:t>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4959,0226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398,2431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462,0051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382,7586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1928,9971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1787,0187</w:t>
            </w: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разработка и ввод в действие центров обработки вызовов системы-112 единых дежурно-диспетчерских служб муниципальных районов субъектов </w:t>
            </w:r>
            <w:r>
              <w:lastRenderedPageBreak/>
              <w:t>Российской Федерации, включая реконструкцию помещений и оснащение программно-техническими</w:t>
            </w:r>
          </w:p>
          <w:p w:rsidR="00000000" w:rsidRDefault="003C7B18">
            <w:pPr>
              <w:pStyle w:val="afff2"/>
            </w:pPr>
            <w:r>
              <w:t>комплексами для обеспечения прие</w:t>
            </w:r>
            <w:r>
              <w:t>ма вызовов по единому номеру "112" в единых дежурно-диспетчерских службах муниципальных образований, включение региональных дежурно-диспетчерских служб в систему-112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бюджетов субъектов Российской Федерации (капитал</w:t>
            </w:r>
            <w:r>
              <w:t>ьные вложения)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субъекты</w:t>
            </w:r>
          </w:p>
          <w:p w:rsidR="00000000" w:rsidRDefault="003C7B18">
            <w:pPr>
              <w:pStyle w:val="afff2"/>
            </w:pPr>
            <w:r>
              <w:t>Российской</w:t>
            </w:r>
          </w:p>
          <w:p w:rsidR="00000000" w:rsidRDefault="003C7B18">
            <w:pPr>
              <w:pStyle w:val="afff2"/>
            </w:pPr>
            <w:r>
              <w:t>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860,2482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398,2431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462,0051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бюджетов субъектов Российской Федерации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субъекты</w:t>
            </w:r>
          </w:p>
          <w:p w:rsidR="00000000" w:rsidRDefault="003C7B18">
            <w:pPr>
              <w:pStyle w:val="afff2"/>
            </w:pPr>
            <w:r>
              <w:t>Российской</w:t>
            </w:r>
          </w:p>
          <w:p w:rsidR="00000000" w:rsidRDefault="003C7B18">
            <w:pPr>
              <w:pStyle w:val="afff2"/>
            </w:pPr>
            <w:r>
              <w:t>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4098,7744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382,7586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1928,9971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1787,0187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78" w:name="sub_1226"/>
            <w:r>
              <w:t>26.</w:t>
            </w:r>
            <w:bookmarkEnd w:id="78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Интеграция дежурно-диспетчерских служб федеральных органов исполнительной власти с системой-112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создание инфраструктуры дежурно-диспетчерских служб федеральных органов</w:t>
            </w:r>
          </w:p>
          <w:p w:rsidR="00000000" w:rsidRDefault="003C7B18">
            <w:pPr>
              <w:pStyle w:val="afff2"/>
            </w:pPr>
            <w:r>
              <w:t>исполнительной власти в рамках системы-112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(прочие нужды)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1110,818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132,5921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197,5425</w:t>
            </w:r>
            <w:hyperlink w:anchor="sub_1299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113,4486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157,9816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509,2532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422,6802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52,8921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69,3785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92,2577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77,0929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131,059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МВД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674,1122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78,6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125,96</w:t>
            </w:r>
            <w:hyperlink w:anchor="sub_1299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20,43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74,7149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374,4073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ФСБ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14,0256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1,1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2,204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0,7609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6,1738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3,7869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79" w:name="sub_1227"/>
            <w:r>
              <w:t>27.</w:t>
            </w:r>
            <w:bookmarkEnd w:id="79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Техническое, </w:t>
            </w:r>
            <w:r>
              <w:lastRenderedPageBreak/>
              <w:t>программное и информационное обеспечение апробации типовых решений и организации взаимодействия с сегментами системы-112 в рамках информационно-аналитической поддержки создания и функционирования системы-112 -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lastRenderedPageBreak/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81,66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54,66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27</w:t>
            </w:r>
            <w:hyperlink w:anchor="sub_12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80" w:name="sub_12272"/>
            <w:r>
              <w:t>разработка технического, программного и информационного обеспечения функционирования центра информационно-аналитической поддержки</w:t>
            </w:r>
            <w:bookmarkEnd w:id="80"/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технические т</w:t>
            </w:r>
            <w:r>
              <w:t>ребования по функционированию центра информационно-аналитической поддержки системы-112; требования по обмену информацией между субъектами Российской Федерации и центром информационно-аналитической поддержки системы-112;</w:t>
            </w:r>
          </w:p>
          <w:p w:rsidR="00000000" w:rsidRDefault="003C7B18">
            <w:pPr>
              <w:pStyle w:val="afff2"/>
            </w:pPr>
            <w:r>
              <w:t>специальное программное и информацио</w:t>
            </w:r>
            <w:r>
              <w:t>нное обеспечение центра информационно-аналитичес</w:t>
            </w:r>
            <w:r>
              <w:lastRenderedPageBreak/>
              <w:t>кой поддержки системы-112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81" w:name="sub_12273"/>
            <w:r>
              <w:t>средства федерального бюджета (научные исследования)</w:t>
            </w:r>
            <w:bookmarkEnd w:id="81"/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создание центра информационно-аналитической поддержки системы-112, </w:t>
            </w:r>
            <w:r>
              <w:t>г. Москва, ул. Давыдковская, д. 7 (техническое перевооружение, проектно-изыскательские работы)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срок ввода в эксплуатацию центра информационно-аналитической поддержки</w:t>
            </w:r>
          </w:p>
          <w:p w:rsidR="00000000" w:rsidRDefault="003C7B18">
            <w:pPr>
              <w:pStyle w:val="afff2"/>
            </w:pPr>
            <w:r>
              <w:t>системы-112 - 2015 год, мощность объекта (площадь) - 691,4 кв. 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(капитальные вложения)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68,66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49,66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</w:t>
            </w:r>
            <w:hyperlink w:anchor="sub_12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82" w:name="sub_1228"/>
            <w:r>
              <w:t>28.</w:t>
            </w:r>
            <w:bookmarkEnd w:id="82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программно-аппаратного комплекса мониторинга и ведения Единого реестра системы-112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концепция и техническое задание на создание комплекса программно-информационных средств мониторинга и ведения Единого реестра системы-112;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технический проект на создание комплекса программно-информационных средств мониторинга и ведения Единого реестра системы-112; </w:t>
            </w:r>
            <w:r>
              <w:lastRenderedPageBreak/>
              <w:t>программно-аппаратный комплекс мониторинга и ведения Единого реестра системы-112; методические рекомендации по использованию прогр</w:t>
            </w:r>
            <w:r>
              <w:t>аммно-аппаратного комплекса мониторинга и ведения Единого реестра системы-112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83" w:name="sub_1229"/>
            <w:r>
              <w:lastRenderedPageBreak/>
              <w:t>29.</w:t>
            </w:r>
            <w:bookmarkEnd w:id="83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Информационно-аналитическая и организационно-техническая поддержка реализации Программы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система управления Программой с использованием современных технологий;</w:t>
            </w:r>
          </w:p>
          <w:p w:rsidR="00000000" w:rsidRDefault="003C7B18">
            <w:pPr>
              <w:pStyle w:val="afff2"/>
            </w:pPr>
            <w:r>
              <w:t>осуществление экспертно-организационных мероприятий при размещении заказов на поставки товаров, выполнение работ, оказание услуг в рамках реализации мероприятий Программы при заключении</w:t>
            </w:r>
            <w:r>
              <w:t xml:space="preserve"> государственных контрактов по итогам проведенных торгов, дополнительных соглашений, реализация сопутствующих процедур; организационно-методическая и </w:t>
            </w:r>
            <w:r>
              <w:lastRenderedPageBreak/>
              <w:t>экспертно-аналитическая поддержка реализации мероприятий в субъектах Российской Федерации; автоматизация у</w:t>
            </w:r>
            <w:r>
              <w:t xml:space="preserve">чета, получения, распределения и расходования бюджетных средств, выделенных на реализацию Программы, для мониторинга хода реализации и анализа оценки эффективности Программы; мониторинг эффективности и целевого использования субсидий, выделяемых субъектам </w:t>
            </w:r>
            <w:r>
              <w:t>Российской Федерации для реализации мероприятий в субъектах Российской Федерации;</w:t>
            </w:r>
          </w:p>
          <w:p w:rsidR="00000000" w:rsidRDefault="003C7B18">
            <w:pPr>
              <w:pStyle w:val="afff2"/>
            </w:pPr>
            <w:r>
              <w:t>информационное сопровождение и представление результатов мониторинга реализации мероприятий в субъектах Российской Федерации</w:t>
            </w:r>
          </w:p>
          <w:p w:rsidR="00000000" w:rsidRDefault="003C7B18">
            <w:pPr>
              <w:pStyle w:val="afff2"/>
            </w:pPr>
            <w:r>
              <w:t>федеральным органам исполнительной власти -</w:t>
            </w:r>
          </w:p>
          <w:p w:rsidR="00000000" w:rsidRDefault="003C7B18">
            <w:pPr>
              <w:pStyle w:val="afff2"/>
            </w:pPr>
            <w:r>
              <w:t>госуд</w:t>
            </w:r>
            <w:r>
              <w:t>арственным заказчикам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289,087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64,71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61,7215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64,1229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47,9026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50,63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Всего по </w:t>
            </w:r>
            <w:hyperlink w:anchor="sub_12300" w:history="1">
              <w:r>
                <w:rPr>
                  <w:rStyle w:val="a4"/>
                </w:rPr>
                <w:t>направлению III</w:t>
              </w:r>
            </w:hyperlink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11813,9642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1976,1444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1414,5291</w:t>
            </w:r>
            <w:hyperlink w:anchor="sub_12993" w:history="1">
              <w:r>
                <w:rPr>
                  <w:rStyle w:val="a4"/>
                </w:rPr>
                <w:t>*(3)</w:t>
              </w:r>
            </w:hyperlink>
            <w:r>
              <w:t>,</w:t>
            </w:r>
            <w:hyperlink w:anchor="sub_12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1048,3586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2724,3641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4650,568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6346,1869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1417,62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882,914</w:t>
            </w:r>
            <w:hyperlink w:anchor="sub_12993" w:history="1">
              <w:r>
                <w:rPr>
                  <w:rStyle w:val="a4"/>
                </w:rPr>
                <w:t>*(3)</w:t>
              </w:r>
            </w:hyperlink>
            <w:r>
              <w:t>,</w:t>
            </w:r>
            <w:hyperlink w:anchor="sub_12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625,994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736,6681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2682,9908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из них: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научные исследования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332,1626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235,16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50,98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19,9823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26,0403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капитальные вложения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1557,8279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985,1579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572,67</w:t>
            </w:r>
            <w:hyperlink w:anchor="sub_12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прочие нужды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4456,1964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197,3021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259,264</w:t>
            </w:r>
            <w:hyperlink w:anchor="sub_1299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606,0117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710,6278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2682,9908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3768,0586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117,6021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131,1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584,8208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629,7391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2304,7966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МВД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674,1122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78,6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125,96</w:t>
            </w:r>
            <w:hyperlink w:anchor="sub_1299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20,43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74,7149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374,4073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ФСБ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14,0256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1,1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2,204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0,7609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6,1738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3,7869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бюджетов субъектов Российской Федерации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субъекты</w:t>
            </w:r>
          </w:p>
          <w:p w:rsidR="00000000" w:rsidRDefault="003C7B18">
            <w:pPr>
              <w:pStyle w:val="afff2"/>
            </w:pPr>
            <w:r>
              <w:t>Российской</w:t>
            </w:r>
          </w:p>
          <w:p w:rsidR="00000000" w:rsidRDefault="003C7B18">
            <w:pPr>
              <w:pStyle w:val="afff2"/>
            </w:pPr>
            <w:r>
              <w:t>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5467,7773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558,5244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531,6151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422,3646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1987,696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1967,5772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из них: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капитальные вложения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1008,285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492,1099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516,1751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прочие нужды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4459,4923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66,4145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15,44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422,3646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1987,696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1967,5772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1"/>
            </w:pPr>
            <w:bookmarkStart w:id="84" w:name="sub_12400"/>
            <w:r>
              <w:t>IV. Дооснащение станций скорой медицинской помощи современными автоматизированными системами обмена информацией, обработки вызовов и управления мобильными бригадами скорой медицинской помощи</w:t>
            </w:r>
            <w:bookmarkEnd w:id="8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85" w:name="sub_1230"/>
            <w:r>
              <w:t>30.</w:t>
            </w:r>
            <w:bookmarkEnd w:id="85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Разработка и совершенствование нормативно-правовой базы и </w:t>
            </w:r>
            <w:r>
              <w:lastRenderedPageBreak/>
              <w:t>научно-методических основ создания и функционирования автоматизированной системы обмена информацией на основе системы-112, обработки вызовов и управления мобильными бригадами скорой меди</w:t>
            </w:r>
            <w:r>
              <w:t>цинской помощи, в том числе с использованием технологий системы ГЛОНАСС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нормативно-правовая база и научно-методические основы создания и функционирования </w:t>
            </w:r>
            <w:r>
              <w:lastRenderedPageBreak/>
              <w:t>автоматизированной системы обмена информацией на основе системы-112, обработки вызовов и управл</w:t>
            </w:r>
            <w:r>
              <w:t>ения мобильными бригадами скорой медицинской помощи, в том числе с использованием технологий системы ГЛОНАСС: типовой регламент организации защищенного информационно-телекоммуникационного взаимодействия автоматизированной системы обмена информацией, обрабо</w:t>
            </w:r>
            <w:r>
              <w:t>тки вызовов и управления на базе технологий системы</w:t>
            </w:r>
          </w:p>
          <w:p w:rsidR="00000000" w:rsidRDefault="003C7B18">
            <w:pPr>
              <w:pStyle w:val="afff2"/>
            </w:pPr>
            <w:r>
              <w:t>ГЛОНАСС мобильными бригадами скорой медицинской помощи с системой-112, органами местного самоуправления, органами исполнительной власти субъектов Российской Федерации;</w:t>
            </w:r>
          </w:p>
          <w:p w:rsidR="00000000" w:rsidRDefault="003C7B18">
            <w:pPr>
              <w:pStyle w:val="afff2"/>
            </w:pPr>
            <w:r>
              <w:t>методические рекомендации по создани</w:t>
            </w:r>
            <w:r>
              <w:t xml:space="preserve">ю </w:t>
            </w:r>
            <w:r>
              <w:lastRenderedPageBreak/>
              <w:t>и функционированию автоматизированной системы обмена информацией, обработки вызовов и управления на базе технологий системы ГЛОНАСС мобильными бригадами скорой медицинской помощи, в том числе в части взаимодействия с системой-112; регламент по организаци</w:t>
            </w:r>
            <w:r>
              <w:t xml:space="preserve">и межведомственного защищенного информационно-телекоммуника-ционного взаимодействия автоматизированной системы обмена информацией, обработки вызовов и управления на базе технологий системы ГЛОНАСС мобильными бригадами скорой медицинской помощи и системами </w:t>
            </w:r>
            <w:r>
              <w:t xml:space="preserve">МВД России; регламент по организации межведомственного защищенного </w:t>
            </w:r>
            <w:r>
              <w:lastRenderedPageBreak/>
              <w:t>информационно-телекоммуникационного взаимодействия автоматизированной системы обмена информацией, обработки вызовов и управления на базе технологий системы ГЛОНАСС мобильными бригадами скор</w:t>
            </w:r>
            <w:r>
              <w:t>ой медицинской помощи и системами МЧС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Минздрав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86" w:name="sub_1231"/>
            <w:r>
              <w:lastRenderedPageBreak/>
              <w:t>31.</w:t>
            </w:r>
            <w:bookmarkEnd w:id="86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типовых проектных решений по созданию автоматизированной системы обмена информацией на основе системы-112, обработки вызовов и управления мобильными бригадами скорой медицинской помощи, в том числе с использованием технологий системы ГЛОНАСС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требования к интеграции с системой-112;</w:t>
            </w:r>
          </w:p>
          <w:p w:rsidR="00000000" w:rsidRDefault="003C7B18">
            <w:pPr>
              <w:pStyle w:val="afff2"/>
            </w:pPr>
            <w:r>
              <w:t>обследование существующих станций скорой медицинской помощи на предмет интеграции с системой-112;</w:t>
            </w:r>
          </w:p>
          <w:p w:rsidR="00000000" w:rsidRDefault="003C7B18">
            <w:pPr>
              <w:pStyle w:val="afff2"/>
            </w:pPr>
            <w:r>
              <w:t>типовые технические решения интеграции автоматизированной системы обмена информацией,</w:t>
            </w:r>
          </w:p>
          <w:p w:rsidR="00000000" w:rsidRDefault="003C7B18">
            <w:pPr>
              <w:pStyle w:val="afff2"/>
            </w:pPr>
            <w:r>
              <w:t>обработки вызовов и управлен</w:t>
            </w:r>
            <w:r>
              <w:t xml:space="preserve">ия на базе технологий системы ГЛОНАСС мобильными бригадами скорой медицинской помощи с </w:t>
            </w:r>
            <w:r>
              <w:lastRenderedPageBreak/>
              <w:t>системой-112; план организационно-технических мероприятий по внедрению автоматизированной системы обмена информацией, обработки вызовов и управления на базе технологий с</w:t>
            </w:r>
            <w:r>
              <w:t>истемы ГЛОНАСС мобильными бригадами скорой медицинской помощи, интегрированной с системой-112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средства федерального </w:t>
            </w:r>
            <w:r>
              <w:lastRenderedPageBreak/>
              <w:t>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lastRenderedPageBreak/>
              <w:t>Минздрав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87" w:name="sub_1232"/>
            <w:r>
              <w:lastRenderedPageBreak/>
              <w:t>32.</w:t>
            </w:r>
            <w:bookmarkEnd w:id="87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Создание пилотных участков автоматизированной системы обмена информацией на основе системы-112, обработки вызовов и управления мобильными бригадами скорой медицинской помощи, в том числе с использованием технологий системы ГЛОНАСС, в 3 пилотных субъектах </w:t>
            </w:r>
            <w:r>
              <w:lastRenderedPageBreak/>
              <w:t>Р</w:t>
            </w:r>
            <w:r>
              <w:t>оссийской Федерации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оснащение программно-техническими средствами станций скорой медицинской помощи;</w:t>
            </w:r>
          </w:p>
          <w:p w:rsidR="00000000" w:rsidRDefault="003C7B18">
            <w:pPr>
              <w:pStyle w:val="afff2"/>
            </w:pPr>
            <w:r>
              <w:t>внедрение автоматизированной системы в части работы по подключению оборудования, инсталляции и настройке программного обеспечения; реализация процесс</w:t>
            </w:r>
            <w:r>
              <w:t xml:space="preserve">ов по обеспечению интеграции ранее созданных автоматизированных систем диспетчеризации службами </w:t>
            </w:r>
            <w:r>
              <w:lastRenderedPageBreak/>
              <w:t>экстренного реагирования с унифицированной автоматизированной системой обмена информацией, обработки вызовов и управления на базе технологий системы ГЛОНАСС моб</w:t>
            </w:r>
            <w:r>
              <w:t>ильными бригадами скорой медицинской помощи; проведение опытной эксплуатации, приемочных испытаний и сдача в промышленную эксплуатацию унифицированной автоматизированной системы обмена информацией, обработки вызовов и управления на базе технологий</w:t>
            </w:r>
          </w:p>
          <w:p w:rsidR="00000000" w:rsidRDefault="003C7B18">
            <w:pPr>
              <w:pStyle w:val="afff2"/>
            </w:pPr>
            <w:r>
              <w:t xml:space="preserve">системы </w:t>
            </w:r>
            <w:r>
              <w:t>ГЛОНАСС</w:t>
            </w:r>
          </w:p>
          <w:p w:rsidR="00000000" w:rsidRDefault="003C7B18">
            <w:pPr>
              <w:pStyle w:val="afff2"/>
            </w:pPr>
            <w:r>
              <w:t>мобильными бригадами скорой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Минздрав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88" w:name="sub_1233"/>
            <w:r>
              <w:t>33.</w:t>
            </w:r>
            <w:bookmarkEnd w:id="88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hyperlink r:id="rId41" w:history="1">
              <w:r>
                <w:rPr>
                  <w:rStyle w:val="a4"/>
                </w:rPr>
                <w:t>Исключена</w:t>
              </w:r>
            </w:hyperlink>
          </w:p>
          <w:p w:rsidR="00000000" w:rsidRDefault="003C7B18">
            <w:pPr>
              <w:pStyle w:val="afa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Информация об изменениях:</w:t>
            </w:r>
          </w:p>
          <w:p w:rsidR="00000000" w:rsidRDefault="003C7B18">
            <w:pPr>
              <w:pStyle w:val="afb"/>
            </w:pPr>
            <w:r>
              <w:t xml:space="preserve">См. текст </w:t>
            </w:r>
            <w:hyperlink r:id="rId42" w:history="1">
              <w:r>
                <w:rPr>
                  <w:rStyle w:val="a4"/>
                </w:rPr>
                <w:t>позиции 33</w:t>
              </w:r>
            </w:hyperlink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Всего по </w:t>
            </w:r>
            <w:hyperlink w:anchor="sub_12400" w:history="1">
              <w:r>
                <w:rPr>
                  <w:rStyle w:val="a4"/>
                </w:rPr>
                <w:t>направлению IV</w:t>
              </w:r>
            </w:hyperlink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176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научные исследования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прочие нужды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1"/>
            </w:pPr>
            <w:bookmarkStart w:id="89" w:name="sub_12500"/>
            <w:r>
              <w:t>V. Создание системы профессионального обучения персонала системы-112 и организация информирования населения</w:t>
            </w:r>
            <w:bookmarkEnd w:id="8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90" w:name="sub_1234"/>
            <w:r>
              <w:t>34.</w:t>
            </w:r>
            <w:bookmarkEnd w:id="90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учебно-методического комплекта для подготовки персонала дежурно-диспетчерских служб системы-112</w:t>
            </w:r>
          </w:p>
          <w:p w:rsidR="00000000" w:rsidRDefault="003C7B18">
            <w:pPr>
              <w:pStyle w:val="aff9"/>
            </w:pPr>
          </w:p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учебно-методический комплект для подготовки персонала дежурно-диспет</w:t>
            </w:r>
            <w:r>
              <w:t>черских служб (план, учебные пособия, методические материалы) для подготовки персонала дежурно-диспетчерских служб системы-112, включая программы и методики профессиональной подготовки; апробация программ и учебно-методических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91" w:name="sub_1235"/>
            <w:r>
              <w:t>35.</w:t>
            </w:r>
            <w:bookmarkEnd w:id="91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учебно-методическог</w:t>
            </w:r>
            <w:r>
              <w:lastRenderedPageBreak/>
              <w:t>о комплекта для подготовки персонала центров обработки вызовов и единых дежурно-диспетчерских служб системы-112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учебно-методический комплект для подготовки </w:t>
            </w:r>
            <w:r>
              <w:lastRenderedPageBreak/>
              <w:t>персонала центров обработки вызовов и единых дежурно-диспетчерских служб (план, учебные пособия, методические материалы, включая электронные пособия), включая программы и методики профессиональной подготовки; апр</w:t>
            </w:r>
            <w:r>
              <w:t>обация программ и учебно-методических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92" w:name="sub_1236"/>
            <w:r>
              <w:t>36.</w:t>
            </w:r>
            <w:bookmarkEnd w:id="92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учебно-тренажерного комплекса для подготовки персонала системы-112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требования, технический проект и рабочая документация на программно-аппаратный комплекс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24,3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для профессионального обучения персонала системы-112, в том числе имитации вызовов и иных входных сигналов (ЭРА-ГЛОНАСС, датчиков систем мониторинга и др.) системы-112; программно-аппаратный </w:t>
            </w:r>
            <w:r>
              <w:lastRenderedPageBreak/>
              <w:t>комплекс для подготовки персонала системы-112; оснащение пилотног</w:t>
            </w:r>
            <w:r>
              <w:t>о учебного центра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93" w:name="sub_1237"/>
            <w:r>
              <w:lastRenderedPageBreak/>
              <w:t>37.</w:t>
            </w:r>
            <w:bookmarkEnd w:id="93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системы дистанционного обучения персонала системы-112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регламент периодической актуализации знаний и повышения квалификации персонала системы-112 субъектов Российской Федерации с использованием системы дистанционного обучения персонала системы-112; методические рекомендации по использованию системы дистанционн</w:t>
            </w:r>
            <w:r>
              <w:t>ого обучения персонала системы-112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(научные исследования)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12,3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94" w:name="sub_1238"/>
            <w:r>
              <w:t>38.</w:t>
            </w:r>
            <w:bookmarkEnd w:id="94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Создание центров профессионального обучения на базе организаций МЧС России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центры</w:t>
            </w:r>
          </w:p>
          <w:p w:rsidR="00000000" w:rsidRDefault="003C7B18">
            <w:pPr>
              <w:pStyle w:val="afff2"/>
            </w:pPr>
            <w:r>
              <w:t>профессионального обучения на базе организаций</w:t>
            </w:r>
          </w:p>
          <w:p w:rsidR="00000000" w:rsidRDefault="003C7B18">
            <w:pPr>
              <w:pStyle w:val="afff2"/>
            </w:pPr>
            <w:r>
              <w:t>МЧС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113,3805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82,43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30,9505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95" w:name="sub_1239"/>
            <w:r>
              <w:t>39.</w:t>
            </w:r>
            <w:bookmarkEnd w:id="95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Обучение преподавателей для подготовки </w:t>
            </w:r>
            <w:r>
              <w:lastRenderedPageBreak/>
              <w:t>персонала системы-112 -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3,8208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0,31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1,37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0,4514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0,8262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0,8632</w:t>
            </w: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обеспечение системы подготовки персонала системы-112 </w:t>
            </w:r>
            <w:r>
              <w:lastRenderedPageBreak/>
              <w:t>квалифицированным преподавательским составом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0,21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0,41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бюджетов субъектов Российской Федерации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субъекты</w:t>
            </w:r>
          </w:p>
          <w:p w:rsidR="00000000" w:rsidRDefault="003C7B18">
            <w:pPr>
              <w:pStyle w:val="afff2"/>
            </w:pPr>
            <w:r>
              <w:t>Российской</w:t>
            </w:r>
          </w:p>
          <w:p w:rsidR="00000000" w:rsidRDefault="003C7B18">
            <w:pPr>
              <w:pStyle w:val="afff2"/>
            </w:pPr>
            <w:r>
              <w:t>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3,2008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0,96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0,4514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0,8262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0,8632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96" w:name="sub_1240"/>
            <w:r>
              <w:t>40.</w:t>
            </w:r>
            <w:bookmarkEnd w:id="96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Профессиональное обучение персонала центров обработки вызовов и единых дежурно-диспетчерских служб системы-112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обеспечение круглосуточного режима работы дежурных смен объектов системы-112 при полной обеспеченности квалифицированным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бюджетов субъектов Российской Федерации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субъекты</w:t>
            </w:r>
          </w:p>
          <w:p w:rsidR="00000000" w:rsidRDefault="003C7B18">
            <w:pPr>
              <w:pStyle w:val="afff2"/>
            </w:pPr>
            <w:r>
              <w:t>Российской</w:t>
            </w:r>
          </w:p>
          <w:p w:rsidR="00000000" w:rsidRDefault="003C7B18">
            <w:pPr>
              <w:pStyle w:val="afff2"/>
            </w:pPr>
            <w:r>
              <w:t>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399,1537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72,31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15,1416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181,3171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130,385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97" w:name="sub_1241"/>
            <w:r>
              <w:t>41.</w:t>
            </w:r>
            <w:bookmarkEnd w:id="97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Профессиональное обучение персонала региональных дежурно-диспетчерских служб, интегрированных с </w:t>
            </w:r>
            <w:r>
              <w:lastRenderedPageBreak/>
              <w:t>системой-112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обеспечение требуемого режима работы дежурно-диспетчерских служб в рамках системы-112 при полной обеспеченности </w:t>
            </w:r>
            <w:r>
              <w:lastRenderedPageBreak/>
              <w:t>квалифицированным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бюджетов субъектов Российской Федерации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субъекты</w:t>
            </w:r>
          </w:p>
          <w:p w:rsidR="00000000" w:rsidRDefault="003C7B18">
            <w:pPr>
              <w:pStyle w:val="afff2"/>
            </w:pPr>
            <w:r>
              <w:t>Российской</w:t>
            </w:r>
          </w:p>
          <w:p w:rsidR="00000000" w:rsidRDefault="003C7B18">
            <w:pPr>
              <w:pStyle w:val="afff2"/>
            </w:pPr>
            <w:r>
              <w:t>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209,429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20,12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2,1486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107,2605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79,8999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98" w:name="sub_1242"/>
            <w:r>
              <w:t>42.</w:t>
            </w:r>
            <w:bookmarkEnd w:id="98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Профессиональное обучение персонала дежурно-диспетчерских служб федеральных органов исполнительной власти, интегрированных с системой-112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обеспечение круглосуточного режима работы дежурно-диспетчерских служб федеральных органов исполнительной власти в рамках системы-112</w:t>
            </w:r>
          </w:p>
          <w:p w:rsidR="00000000" w:rsidRDefault="003C7B18">
            <w:pPr>
              <w:pStyle w:val="afff2"/>
            </w:pPr>
            <w:r>
              <w:t>при полной</w:t>
            </w:r>
          </w:p>
          <w:p w:rsidR="00000000" w:rsidRDefault="003C7B18">
            <w:pPr>
              <w:pStyle w:val="afff2"/>
            </w:pPr>
            <w:r>
              <w:t>обеспеченности</w:t>
            </w:r>
          </w:p>
          <w:p w:rsidR="00000000" w:rsidRDefault="003C7B18">
            <w:pPr>
              <w:pStyle w:val="afff2"/>
            </w:pPr>
            <w:r>
              <w:t>квалифицированным</w:t>
            </w:r>
          </w:p>
          <w:p w:rsidR="00000000" w:rsidRDefault="003C7B18">
            <w:pPr>
              <w:pStyle w:val="afff2"/>
            </w:pPr>
            <w:r>
              <w:t>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(прочие нужды)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230,5383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13,38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10,8807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1,265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5,4711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199,5415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91,4463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5,32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5,4937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0,5167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5,4711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74,6448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МВД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138,6945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7,9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5,1495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0,7483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124,8967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ФСБ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0,3575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0,12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0,2375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Минздрав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0,04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99" w:name="sub_1243"/>
            <w:r>
              <w:t>43.</w:t>
            </w:r>
            <w:bookmarkEnd w:id="99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Организация информирования населения о создании и функционировании </w:t>
            </w:r>
            <w:r>
              <w:lastRenderedPageBreak/>
              <w:t>системы-112 с использованием печатных средств массовой информации на федеральном уровне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проведение рекламно-информационной кампании по информированию населения о создании и </w:t>
            </w:r>
            <w:r>
              <w:lastRenderedPageBreak/>
              <w:t>функционировании системы-112 в печатных средствах массовой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5,831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0,32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0,62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4,891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100" w:name="sub_1244"/>
            <w:r>
              <w:t>44.</w:t>
            </w:r>
            <w:bookmarkEnd w:id="100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Организация информирования населения о создании и функционировании системы-112 с использованием интернет-ресурсов на федеральном уровне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сайт системы-112 с информацией о создании и функционировании системы-112 в информационно-телекоммуникационной сети "Интернет"; типовые страницы с информацией о создании и функционировании системы-112 для разделов сайтов различного уровня, интегрированные с</w:t>
            </w:r>
            <w:r>
              <w:t xml:space="preserve"> сайтом системы-112 в информационно-телекоммуникационной сети " Интернет"; концепция создания организационно-технических решений для работы с </w:t>
            </w:r>
            <w:r>
              <w:lastRenderedPageBreak/>
              <w:t>обращениями граждан по системе-112 в условиях автоматизации информационных процессов с использованием</w:t>
            </w:r>
          </w:p>
          <w:p w:rsidR="00000000" w:rsidRDefault="003C7B18">
            <w:pPr>
              <w:pStyle w:val="afff2"/>
            </w:pPr>
            <w:r>
              <w:t>информационн</w:t>
            </w:r>
            <w:r>
              <w:t>о-телекоммуникационной сети " Интернет"; методические рекомендации субъектам Российской Федерации по совершенствованию организационных структур и технологий работы с обращениями граждан по работе системы-112 в условиях автоматизации информационных процессо</w:t>
            </w:r>
            <w:r>
              <w:t>в с использованием информационно-телекоммуникационной сети "Интернет"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20,1443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0,59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1,16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7,8833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1,31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9,201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101" w:name="sub_1245"/>
            <w:r>
              <w:lastRenderedPageBreak/>
              <w:t>45.</w:t>
            </w:r>
            <w:bookmarkEnd w:id="101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Организация информирования населения о создании и функционировании системы-112 с использованием </w:t>
            </w:r>
            <w:r>
              <w:lastRenderedPageBreak/>
              <w:t>ресурсов теле- и радиоэфира, видеоинформационных панелей на федеральном уровне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производство и размещение на федеральных телерадиоканалах видео- и аудиоро</w:t>
            </w:r>
            <w:r>
              <w:t>ликов социальной рекламы о системе-112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15,817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0,85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1,67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13,297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102" w:name="sub_1246"/>
            <w:r>
              <w:t>46.</w:t>
            </w:r>
            <w:bookmarkEnd w:id="102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Организация информирования населения о создании и функционировании системы-112 с использованием средств</w:t>
            </w:r>
            <w:r>
              <w:t xml:space="preserve"> наружной рекламы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проведение рекламно-информационных кампаний по информированию населения о создании и функционировании системы-112 с использованием средств наружной рекламы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41,9533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5,22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2,44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34,2933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103" w:name="sub_1247"/>
            <w:r>
              <w:t>47.</w:t>
            </w:r>
            <w:bookmarkEnd w:id="103"/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Организация и проведение информирования населения о создании и функционировании системы-112 на региональном уровне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разработка и проведение рекламно-информационных кампаний по информированию населения о создании и функционировании системы-112 в субъектах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бюджетов субъектов Российской Федерации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субъекты</w:t>
            </w:r>
          </w:p>
          <w:p w:rsidR="00000000" w:rsidRDefault="003C7B18">
            <w:pPr>
              <w:pStyle w:val="afff2"/>
            </w:pPr>
            <w:r>
              <w:t>Российской</w:t>
            </w:r>
          </w:p>
          <w:p w:rsidR="00000000" w:rsidRDefault="003C7B18">
            <w:pPr>
              <w:pStyle w:val="afff2"/>
            </w:pPr>
            <w:r>
              <w:t>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95,87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8,81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1,14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7,86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78,06</w:t>
            </w:r>
          </w:p>
        </w:tc>
        <w:tc>
          <w:tcPr>
            <w:tcW w:w="37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Всего по </w:t>
            </w:r>
            <w:hyperlink w:anchor="sub_12500" w:history="1">
              <w:r>
                <w:rPr>
                  <w:rStyle w:val="a4"/>
                </w:rPr>
                <w:t>направлению V</w:t>
              </w:r>
            </w:hyperlink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1190,8379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157,1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120,2807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58,9804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304,0449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550,4319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федерального бюджета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483,1844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157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18,0807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40,0988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6,7811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261,2238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научные исследования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54,9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прочие нужды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428,2844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103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17,1807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40,0988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6,7811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261,2238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289,1924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94,94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11,7937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39,3505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6,7811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136,3271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МВД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138,6945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7,9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5,1495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0,7483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124,8967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ФСБ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0,3575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0,12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0,2375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Минздрав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0,04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средства бюджетов субъектов Российской Федерации (прочие нужды)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субъекты</w:t>
            </w:r>
          </w:p>
          <w:p w:rsidR="00000000" w:rsidRDefault="003C7B18">
            <w:pPr>
              <w:pStyle w:val="afff2"/>
            </w:pPr>
            <w:r>
              <w:t>Российской</w:t>
            </w:r>
          </w:p>
          <w:p w:rsidR="00000000" w:rsidRDefault="003C7B18">
            <w:pPr>
              <w:pStyle w:val="afff2"/>
            </w:pPr>
            <w:r>
              <w:t>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707,6535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102,2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18,8816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297,2638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289,2081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Всего по Программе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15112,3364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2628,8584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1711,7093</w:t>
            </w:r>
            <w:hyperlink w:anchor="sub_12992" w:history="1">
              <w:r>
                <w:rPr>
                  <w:rStyle w:val="a4"/>
                </w:rPr>
                <w:t>*(2)</w:t>
              </w:r>
            </w:hyperlink>
            <w:r>
              <w:t>,</w:t>
            </w:r>
            <w:hyperlink w:anchor="sub_12993" w:history="1">
              <w:r>
                <w:rPr>
                  <w:rStyle w:val="a4"/>
                </w:rPr>
                <w:t>*(3)</w:t>
              </w:r>
            </w:hyperlink>
            <w:r>
              <w:t>,</w:t>
            </w:r>
            <w:hyperlink w:anchor="sub_12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1213,8556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3560,6557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5997,2574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 средства федерального бюджета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7703,1387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2000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948,4997</w:t>
            </w:r>
            <w:hyperlink w:anchor="sub_12992" w:history="1">
              <w:r>
                <w:rPr>
                  <w:rStyle w:val="a4"/>
                </w:rPr>
                <w:t>*(2)</w:t>
              </w:r>
            </w:hyperlink>
            <w:r>
              <w:t>,</w:t>
            </w:r>
            <w:hyperlink w:anchor="sub_12993" w:history="1">
              <w:r>
                <w:rPr>
                  <w:rStyle w:val="a4"/>
                </w:rPr>
                <w:t>*(3)</w:t>
              </w:r>
            </w:hyperlink>
            <w:r>
              <w:t>,</w:t>
            </w:r>
            <w:hyperlink w:anchor="sub_12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767,171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773,0959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3214,3721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из них: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6075,2415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1545,36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775,1437</w:t>
            </w:r>
            <w:hyperlink w:anchor="sub_12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651,0536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662,5605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2441,1237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МВД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812,8067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86,5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131,1095</w:t>
            </w:r>
            <w:hyperlink w:anchor="sub_1299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21,1783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74,7149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499,304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ФСБ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14,3831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1,22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2,4415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0,7609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6,1738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3,7869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Минздрав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176,04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176,04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Минкомсвязь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624,6674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190,88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39,805</w:t>
            </w:r>
            <w:hyperlink w:anchor="sub_1299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94,1782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29,6467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270,1575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научные</w:t>
            </w:r>
          </w:p>
          <w:p w:rsidR="00000000" w:rsidRDefault="003C7B18">
            <w:pPr>
              <w:pStyle w:val="afff2"/>
            </w:pPr>
            <w:r>
              <w:t>исследования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489,1626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376,66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59,58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26,8823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26,0403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из них: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460,1626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347,66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59,58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26,8823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26,0403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Минздрав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капитальные вложения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1557,8279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985,1579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572,67</w:t>
            </w:r>
            <w:hyperlink w:anchor="sub_12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прочие нужды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5656,1482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638,1821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316,2497</w:t>
            </w:r>
            <w:hyperlink w:anchor="sub_12992" w:history="1">
              <w:r>
                <w:rPr>
                  <w:rStyle w:val="a4"/>
                </w:rPr>
                <w:t>*(2)</w:t>
              </w:r>
            </w:hyperlink>
            <w:r>
              <w:t>,</w:t>
            </w:r>
            <w:hyperlink w:anchor="sub_1299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740,2887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747,0556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3214,3721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из них: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4057,251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212,5421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142,8937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624,1713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636,5202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2441,1237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МВД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812,8067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86,5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131,1095</w:t>
            </w:r>
            <w:hyperlink w:anchor="sub_1299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21,1783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74,7149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499,304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ФСБ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14,3831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1,22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2,4415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0,7609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6,1738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3,7869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Минздрав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147,04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147,04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Минкомсвязь России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624,6674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190,88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39,805</w:t>
            </w:r>
            <w:hyperlink w:anchor="sub_1299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94,1782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29,6467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270,1575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за счет средств бюджетов субъектов Российской Федерации - всего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субъекты</w:t>
            </w:r>
          </w:p>
          <w:p w:rsidR="00000000" w:rsidRDefault="003C7B18">
            <w:pPr>
              <w:pStyle w:val="afff2"/>
            </w:pPr>
            <w:r>
              <w:t>Российской</w:t>
            </w:r>
          </w:p>
          <w:p w:rsidR="00000000" w:rsidRDefault="003C7B18">
            <w:pPr>
              <w:pStyle w:val="afff2"/>
            </w:pPr>
            <w:r>
              <w:t>Федерации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7409,1977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628,8584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763,2096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446,6846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2787,5598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2782,8853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капитальные вложения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2242,0519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562,3439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645,5696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5,4384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502,6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526,1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прочие нужды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5167,1458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66,5145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117,64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441,2462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2284,9598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2256,7853</w:t>
            </w:r>
          </w:p>
        </w:tc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</w:tbl>
    <w:p w:rsidR="00000000" w:rsidRDefault="003C7B18"/>
    <w:p w:rsidR="00000000" w:rsidRDefault="003C7B18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C7B18">
      <w:bookmarkStart w:id="104" w:name="sub_12991"/>
      <w:r>
        <w:t xml:space="preserve">*(1) Объемы финансирования мероприятий Программы на 2017 год за счет средств федерального бюджета будут уточняться при подготовке проекта </w:t>
      </w:r>
      <w:hyperlink r:id="rId43" w:history="1">
        <w:r>
          <w:rPr>
            <w:rStyle w:val="a4"/>
          </w:rPr>
          <w:t>федерального закона</w:t>
        </w:r>
      </w:hyperlink>
      <w:r>
        <w:t xml:space="preserve"> о федеральном бюджете на соответствующий финансовый год.</w:t>
      </w:r>
    </w:p>
    <w:p w:rsidR="00000000" w:rsidRDefault="003C7B18">
      <w:bookmarkStart w:id="105" w:name="sub_12992"/>
      <w:bookmarkEnd w:id="104"/>
      <w:r>
        <w:t>*(2) Объем бюджетных ассигнований указан без учета перенесенных на 2014 год лимитов бюджетных ассигн</w:t>
      </w:r>
      <w:r>
        <w:t xml:space="preserve">ований 2013 года в размере 0,5981 млн. рублей в соответствии с </w:t>
      </w:r>
      <w:hyperlink r:id="rId44" w:history="1">
        <w:r>
          <w:rPr>
            <w:rStyle w:val="a4"/>
          </w:rPr>
          <w:t>пунктом 10</w:t>
        </w:r>
      </w:hyperlink>
      <w:r>
        <w:t xml:space="preserve"> постановления Правительства Российской Федерации от 23 декабря 2013 г. N 1213 "О мерах по реализации Федерального закон</w:t>
      </w:r>
      <w:r>
        <w:t>а "О федеральном бюджете на 2014 год и на плановый период 2015 и 2016 годов".</w:t>
      </w:r>
    </w:p>
    <w:p w:rsidR="00000000" w:rsidRDefault="003C7B18">
      <w:bookmarkStart w:id="106" w:name="sub_12993"/>
      <w:bookmarkEnd w:id="105"/>
      <w:r>
        <w:t>*(3) Объем бюджетных ассигнований указан без учета снижения лимитов бюджетных ассигнований МВД России за 2014 год в размере 52,61 млн. рублей (изменения сводной</w:t>
      </w:r>
      <w:r>
        <w:t xml:space="preserve"> бюджетной росписи федерального бюджета).</w:t>
      </w:r>
    </w:p>
    <w:p w:rsidR="00000000" w:rsidRDefault="003C7B18">
      <w:bookmarkStart w:id="107" w:name="sub_12994"/>
      <w:bookmarkEnd w:id="106"/>
      <w:r>
        <w:t xml:space="preserve">*(4) Объем бюджетных ассигнований указан без учета перенесенных на 2014 год лимитов бюджетных ассигнований 2013 года в размере 32,6854 млн. рублей в соответствии с </w:t>
      </w:r>
      <w:hyperlink r:id="rId45" w:history="1">
        <w:r>
          <w:rPr>
            <w:rStyle w:val="a4"/>
          </w:rPr>
          <w:t>пунктом 10</w:t>
        </w:r>
      </w:hyperlink>
      <w:r>
        <w:t xml:space="preserve"> постановления Правительства Российской Федерации от 23 декабря 2013 г. N 1213 "О мерах по реализации Федерального закона "О федеральном бюджете на 2014 год и на плановый период 2015 и 2016 годов".</w:t>
      </w:r>
    </w:p>
    <w:bookmarkEnd w:id="107"/>
    <w:p w:rsidR="00000000" w:rsidRDefault="003C7B18"/>
    <w:p w:rsidR="00000000" w:rsidRDefault="003C7B18">
      <w:pPr>
        <w:pStyle w:val="afa"/>
        <w:rPr>
          <w:color w:val="000000"/>
          <w:sz w:val="16"/>
          <w:szCs w:val="16"/>
        </w:rPr>
      </w:pPr>
      <w:bookmarkStart w:id="108" w:name="sub_1300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приложение изложено в новой редакции</w:t>
      </w:r>
    </w:p>
    <w:p w:rsidR="00000000" w:rsidRDefault="003C7B18">
      <w:pPr>
        <w:pStyle w:val="afb"/>
      </w:pPr>
      <w:hyperlink r:id="rId4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3C7B18">
      <w:pPr>
        <w:pStyle w:val="afb"/>
      </w:pPr>
    </w:p>
    <w:p w:rsidR="00000000" w:rsidRDefault="003C7B18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федеральной целевой программе</w:t>
        </w:r>
      </w:hyperlink>
      <w:r>
        <w:rPr>
          <w:rStyle w:val="a3"/>
        </w:rPr>
        <w:br/>
        <w:t>"Создание системы обеспечения вызова</w:t>
      </w:r>
      <w:r>
        <w:rPr>
          <w:rStyle w:val="a3"/>
        </w:rPr>
        <w:br/>
        <w:t>экстренных оперативных служб</w:t>
      </w:r>
      <w:r>
        <w:rPr>
          <w:rStyle w:val="a3"/>
        </w:rPr>
        <w:br/>
        <w:t>по единому номеру " 112"</w:t>
      </w:r>
      <w:r>
        <w:rPr>
          <w:rStyle w:val="a3"/>
        </w:rPr>
        <w:br/>
        <w:t>в Российской Федерации</w:t>
      </w:r>
      <w:r>
        <w:rPr>
          <w:rStyle w:val="a3"/>
        </w:rPr>
        <w:br/>
        <w:t>на 2013 - 2017 годы"</w:t>
      </w:r>
      <w:r>
        <w:rPr>
          <w:rStyle w:val="a3"/>
        </w:rPr>
        <w:br/>
      </w:r>
      <w:r>
        <w:rPr>
          <w:rStyle w:val="a3"/>
        </w:rPr>
        <w:t xml:space="preserve">(в редакции </w:t>
      </w:r>
      <w:hyperlink r:id="rId47" w:history="1">
        <w:r>
          <w:rPr>
            <w:rStyle w:val="a4"/>
          </w:rPr>
          <w:t>постановления</w:t>
        </w:r>
      </w:hyperlink>
      <w:r>
        <w:rPr>
          <w:rStyle w:val="a3"/>
        </w:rPr>
        <w:br/>
        <w:t>Правительства Российской Федерации</w:t>
      </w:r>
      <w:r>
        <w:rPr>
          <w:rStyle w:val="a3"/>
        </w:rPr>
        <w:br/>
      </w:r>
      <w:r>
        <w:rPr>
          <w:rStyle w:val="a3"/>
        </w:rPr>
        <w:lastRenderedPageBreak/>
        <w:t>от 23 марта 2016 г. N 231)</w:t>
      </w:r>
    </w:p>
    <w:p w:rsidR="00000000" w:rsidRDefault="003C7B18"/>
    <w:p w:rsidR="00000000" w:rsidRDefault="003C7B18">
      <w:pPr>
        <w:pStyle w:val="1"/>
      </w:pPr>
      <w:r>
        <w:t>Объемы и источники финансирования мероприятий федеральной целевой программы "Создание системы обеспечения</w:t>
      </w:r>
      <w:r>
        <w:t xml:space="preserve"> вызова экстренных оперативных служб по единому номеру "112" в Российской Федерации на 2013 - 2017 годы"</w:t>
      </w:r>
    </w:p>
    <w:p w:rsidR="00000000" w:rsidRDefault="003C7B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31"/>
        <w:gridCol w:w="1840"/>
        <w:gridCol w:w="1951"/>
        <w:gridCol w:w="2336"/>
        <w:gridCol w:w="2246"/>
        <w:gridCol w:w="1966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right"/>
            </w:pPr>
            <w:r>
              <w:t>(млн. рублей, в ценах соответствующих 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2013 - 2017 годы - всего</w:t>
            </w:r>
          </w:p>
        </w:tc>
        <w:tc>
          <w:tcPr>
            <w:tcW w:w="10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2013 год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2014 год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2015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2016 год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2017</w:t>
            </w:r>
            <w:hyperlink w:anchor="sub_13991" w:history="1">
              <w:r>
                <w:rPr>
                  <w:rStyle w:val="a4"/>
                </w:rPr>
                <w:t>*(1)</w:t>
              </w:r>
            </w:hyperlink>
            <w:r>
              <w:t xml:space="preserve">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Федеральный бюджет - 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7703,1387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2000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948,4997</w:t>
            </w:r>
            <w:hyperlink w:anchor="sub_13992" w:history="1">
              <w:r>
                <w:rPr>
                  <w:rStyle w:val="a4"/>
                </w:rPr>
                <w:t>*(2)</w:t>
              </w:r>
            </w:hyperlink>
            <w:r>
              <w:t>,</w:t>
            </w:r>
            <w:hyperlink w:anchor="sub_13993" w:history="1">
              <w:r>
                <w:rPr>
                  <w:rStyle w:val="a4"/>
                </w:rPr>
                <w:t>*(3)</w:t>
              </w:r>
            </w:hyperlink>
            <w:r>
              <w:t>,</w:t>
            </w:r>
            <w:hyperlink w:anchor="sub_13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767,171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773,0959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3214,3721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прикладные научные исследования и экспериментальные разработки, выполняемые по договорам о проведении научно-исследовательских, опытно-конструкторских и технологических работ (далее - научные исследования)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489,1626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376,66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59,58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26,8823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26,0403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капитальн</w:t>
            </w:r>
            <w:r>
              <w:t>ые вложения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1557,8279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985,1579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572,67</w:t>
            </w:r>
            <w:hyperlink w:anchor="sub_1399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прочие нужды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5656,1482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638,1821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3 1 6,24 97</w:t>
            </w:r>
            <w:hyperlink w:anchor="sub_13993" w:history="1">
              <w:r>
                <w:rPr>
                  <w:rStyle w:val="a4"/>
                </w:rPr>
                <w:t>*(3)</w:t>
              </w:r>
            </w:hyperlink>
            <w:r>
              <w:t>,</w:t>
            </w:r>
            <w:hyperlink w:anchor="sub_13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740,2887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747,0556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3214,3721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Бюджеты субъектов Российской Федерации - всего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7409,1977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628,8584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763,2096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446,6846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2787,5598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2782,8853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научные исследования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капитальные вложения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2242,0519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562,3439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645,5696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5,4384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502,6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526,1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прочие нужды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5167,1458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66,5145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117,64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441,2462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2284,9598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2256,7853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Итого по Программе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15112,3364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2628,8584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1711,7093</w:t>
            </w:r>
            <w:hyperlink w:anchor="sub_13992" w:history="1">
              <w:r>
                <w:rPr>
                  <w:rStyle w:val="a4"/>
                </w:rPr>
                <w:t>*(2)</w:t>
              </w:r>
            </w:hyperlink>
            <w:r>
              <w:t>,</w:t>
            </w:r>
            <w:hyperlink w:anchor="sub_13993" w:history="1">
              <w:r>
                <w:rPr>
                  <w:rStyle w:val="a4"/>
                </w:rPr>
                <w:t>*(3)</w:t>
              </w:r>
            </w:hyperlink>
            <w:r>
              <w:t>,</w:t>
            </w:r>
            <w:hyperlink w:anchor="sub_13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1213,8556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3560,6557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5997,2574</w:t>
            </w:r>
          </w:p>
        </w:tc>
      </w:tr>
    </w:tbl>
    <w:p w:rsidR="00000000" w:rsidRDefault="003C7B18"/>
    <w:p w:rsidR="00000000" w:rsidRDefault="003C7B18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C7B18">
      <w:bookmarkStart w:id="109" w:name="sub_13991"/>
      <w:r>
        <w:t xml:space="preserve">*(1) Объемы финансирования мероприятий Программы на 2017 год за счет средств федерального бюджета будут уточняться при подготовке проекта </w:t>
      </w:r>
      <w:hyperlink r:id="rId48" w:history="1">
        <w:r>
          <w:rPr>
            <w:rStyle w:val="a4"/>
          </w:rPr>
          <w:t>федерального закона</w:t>
        </w:r>
      </w:hyperlink>
      <w:r>
        <w:t xml:space="preserve"> о федеральном бюджете на соо</w:t>
      </w:r>
      <w:r>
        <w:t>тветствующий финансовый год.</w:t>
      </w:r>
    </w:p>
    <w:p w:rsidR="00000000" w:rsidRDefault="003C7B18">
      <w:bookmarkStart w:id="110" w:name="sub_13992"/>
      <w:bookmarkEnd w:id="109"/>
      <w:r>
        <w:t xml:space="preserve">*(2) Объем бюджетных ассигнований указан без учета перенесенных на 2014 год лимитов бюджетных ассигнований 2013 года в размере 32,6854 млн. рублей в соответствии с </w:t>
      </w:r>
      <w:hyperlink r:id="rId49" w:history="1">
        <w:r>
          <w:rPr>
            <w:rStyle w:val="a4"/>
          </w:rPr>
          <w:t>пунктом 10</w:t>
        </w:r>
      </w:hyperlink>
      <w:r>
        <w:t xml:space="preserve"> постановления Правительства Российской Федерации от 23 декабря 2013 г. N 1213 "О мерах по реализации Федерального закона "О федеральном бюджете на 2014 год и на плановый период 2015 и 2016 годов".</w:t>
      </w:r>
    </w:p>
    <w:p w:rsidR="00000000" w:rsidRDefault="003C7B18">
      <w:bookmarkStart w:id="111" w:name="sub_13993"/>
      <w:bookmarkEnd w:id="110"/>
      <w:r>
        <w:t>*(3) Объем б</w:t>
      </w:r>
      <w:r>
        <w:t xml:space="preserve">юджетных ассигнований указан без учета перенесенных на 2014 год лимитов бюджетных ассигнований 2013 года в размере 0,5981 млн. рублей в соответствии с </w:t>
      </w:r>
      <w:hyperlink r:id="rId50" w:history="1">
        <w:r>
          <w:rPr>
            <w:rStyle w:val="a4"/>
          </w:rPr>
          <w:t>пунктом 10</w:t>
        </w:r>
      </w:hyperlink>
      <w:r>
        <w:t xml:space="preserve"> постановления Правительства Рос</w:t>
      </w:r>
      <w:r>
        <w:t>сийской Федерации от 23 декабря 2013 г. N 1213 "О мерах по реализации Федерального закона "О федеральном бюджете на 2014 год и на плановый период 2015 и 2016 годов".</w:t>
      </w:r>
    </w:p>
    <w:p w:rsidR="00000000" w:rsidRDefault="003C7B18">
      <w:bookmarkStart w:id="112" w:name="sub_13994"/>
      <w:bookmarkEnd w:id="111"/>
      <w:r>
        <w:t>*(4) Объем бюджетных ассигнований указан без учета снижения лимитов бюдж</w:t>
      </w:r>
      <w:r>
        <w:t>етных ассигнований МВД России за 2014 год в размере 52,61 млн. рублей (изменения сводной бюджетной росписи федерального бюджета).</w:t>
      </w:r>
    </w:p>
    <w:bookmarkEnd w:id="112"/>
    <w:p w:rsidR="00000000" w:rsidRDefault="003C7B18"/>
    <w:p w:rsidR="00000000" w:rsidRDefault="003C7B18">
      <w:pPr>
        <w:pStyle w:val="afa"/>
        <w:rPr>
          <w:color w:val="000000"/>
          <w:sz w:val="16"/>
          <w:szCs w:val="16"/>
        </w:rPr>
      </w:pPr>
      <w:bookmarkStart w:id="113" w:name="sub_1400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приложение изложено в новой редакции</w:t>
      </w:r>
    </w:p>
    <w:p w:rsidR="00000000" w:rsidRDefault="003C7B18">
      <w:pPr>
        <w:pStyle w:val="afb"/>
      </w:pPr>
      <w:hyperlink r:id="rId5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3C7B18">
      <w:pPr>
        <w:pStyle w:val="afb"/>
      </w:pPr>
    </w:p>
    <w:p w:rsidR="00000000" w:rsidRDefault="003C7B18">
      <w:pPr>
        <w:ind w:firstLine="698"/>
        <w:jc w:val="right"/>
      </w:pPr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федеральной целевой программе</w:t>
        </w:r>
      </w:hyperlink>
      <w:r>
        <w:rPr>
          <w:rStyle w:val="a3"/>
        </w:rPr>
        <w:br/>
        <w:t>"Создание системы обеспечения вызова</w:t>
      </w:r>
      <w:r>
        <w:rPr>
          <w:rStyle w:val="a3"/>
        </w:rPr>
        <w:br/>
        <w:t>экстренных оперативных служб</w:t>
      </w:r>
      <w:r>
        <w:rPr>
          <w:rStyle w:val="a3"/>
        </w:rPr>
        <w:br/>
        <w:t>по единому номеру " 112"</w:t>
      </w:r>
      <w:r>
        <w:rPr>
          <w:rStyle w:val="a3"/>
        </w:rPr>
        <w:br/>
        <w:t>в Российской Федерации</w:t>
      </w:r>
      <w:r>
        <w:rPr>
          <w:rStyle w:val="a3"/>
        </w:rPr>
        <w:br/>
        <w:t>на 2013 - 2017 годы"</w:t>
      </w:r>
      <w:r>
        <w:rPr>
          <w:rStyle w:val="a3"/>
        </w:rPr>
        <w:br/>
        <w:t xml:space="preserve">(в редакции </w:t>
      </w:r>
      <w:hyperlink r:id="rId52" w:history="1">
        <w:r>
          <w:rPr>
            <w:rStyle w:val="a4"/>
          </w:rPr>
          <w:t>постановления</w:t>
        </w:r>
      </w:hyperlink>
      <w:r>
        <w:rPr>
          <w:rStyle w:val="a3"/>
        </w:rPr>
        <w:br/>
      </w:r>
      <w:r>
        <w:rPr>
          <w:rStyle w:val="a3"/>
        </w:rPr>
        <w:t>Правительства Российской Федерации</w:t>
      </w:r>
      <w:r>
        <w:rPr>
          <w:rStyle w:val="a3"/>
        </w:rPr>
        <w:br/>
        <w:t>от 23 марта 2016 г. N 231)</w:t>
      </w:r>
    </w:p>
    <w:p w:rsidR="00000000" w:rsidRDefault="003C7B18"/>
    <w:p w:rsidR="00000000" w:rsidRDefault="003C7B18">
      <w:pPr>
        <w:pStyle w:val="1"/>
      </w:pPr>
      <w:r>
        <w:t>Распределение средств федерального бюджета по направлениям реализации федеральной целевой программы "Создание системы обеспечения вызова экстренных оперативных служб по единому номеру "112" в Р</w:t>
      </w:r>
      <w:r>
        <w:t>оссийской Федерации на 2013 - 2017 годы"</w:t>
      </w:r>
    </w:p>
    <w:p w:rsidR="00000000" w:rsidRDefault="003C7B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8"/>
        <w:gridCol w:w="2380"/>
        <w:gridCol w:w="3078"/>
        <w:gridCol w:w="2104"/>
        <w:gridCol w:w="23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right"/>
            </w:pPr>
            <w:r>
              <w:t>(млн. рублей, в ценах соответствующих 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Направления реализации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2013 -2017 годы -всего</w:t>
            </w:r>
          </w:p>
        </w:tc>
        <w:tc>
          <w:tcPr>
            <w:tcW w:w="7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прикладные научные исследования и экспериментальные разработки, выполняемые по договорам о проведении научно-исследовательских, опытно-конструкторских и технологических работ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капитальные вложения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прочие нужды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Научно-методическое обеспечение создания и функционирования системы-112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73,1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73,1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Создание телекоммуникационной инфраструктуры системы-112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624,6674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624,6674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Создание информационно-технической инфраструктуры системы-112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6346,1869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332,1626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1557,8279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4456,1964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Дооснащение станций скорой медицинской помощи современными</w:t>
            </w:r>
          </w:p>
          <w:p w:rsidR="00000000" w:rsidRDefault="003C7B18">
            <w:pPr>
              <w:pStyle w:val="afff2"/>
            </w:pPr>
            <w:r>
              <w:t xml:space="preserve">автоматизированными системами </w:t>
            </w:r>
            <w:r>
              <w:lastRenderedPageBreak/>
              <w:t>обмена информацией, обработки вызовов и управления мобильными бригадами скорой медицинской помощи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lastRenderedPageBreak/>
              <w:t>176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lastRenderedPageBreak/>
              <w:t>Создание системы обучения персонал</w:t>
            </w:r>
            <w:r>
              <w:t>а системы-112 и организация информирования населения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483,1844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54,9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428,2844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7703,1387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489,1626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1557,8279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5656,1482</w:t>
            </w:r>
          </w:p>
        </w:tc>
      </w:tr>
    </w:tbl>
    <w:p w:rsidR="00000000" w:rsidRDefault="003C7B18"/>
    <w:p w:rsidR="00000000" w:rsidRDefault="003C7B18">
      <w:pPr>
        <w:pStyle w:val="afa"/>
        <w:rPr>
          <w:color w:val="000000"/>
          <w:sz w:val="16"/>
          <w:szCs w:val="16"/>
        </w:rPr>
      </w:pPr>
      <w:bookmarkStart w:id="114" w:name="sub_1500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приложение изложено в новой редакции</w:t>
      </w:r>
    </w:p>
    <w:p w:rsidR="00000000" w:rsidRDefault="003C7B18">
      <w:pPr>
        <w:pStyle w:val="afb"/>
      </w:pPr>
      <w:hyperlink r:id="rId5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3C7B18">
      <w:pPr>
        <w:pStyle w:val="afb"/>
      </w:pPr>
    </w:p>
    <w:p w:rsidR="00000000" w:rsidRDefault="003C7B18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федеральной целевой программе</w:t>
        </w:r>
      </w:hyperlink>
      <w:r>
        <w:rPr>
          <w:rStyle w:val="a3"/>
        </w:rPr>
        <w:br/>
        <w:t>" Создание системы обеспечения вызова</w:t>
      </w:r>
      <w:r>
        <w:rPr>
          <w:rStyle w:val="a3"/>
        </w:rPr>
        <w:br/>
        <w:t>экстренных оперативных служб</w:t>
      </w:r>
      <w:r>
        <w:rPr>
          <w:rStyle w:val="a3"/>
        </w:rPr>
        <w:br/>
        <w:t>по единому номеру " 112"</w:t>
      </w:r>
      <w:r>
        <w:rPr>
          <w:rStyle w:val="a3"/>
        </w:rPr>
        <w:br/>
        <w:t>в Российской Федерации</w:t>
      </w:r>
      <w:r>
        <w:rPr>
          <w:rStyle w:val="a3"/>
        </w:rPr>
        <w:br/>
        <w:t>на 2013 - 2017 годы"</w:t>
      </w:r>
      <w:r>
        <w:rPr>
          <w:rStyle w:val="a3"/>
        </w:rPr>
        <w:br/>
        <w:t xml:space="preserve">(в редакции </w:t>
      </w:r>
      <w:hyperlink r:id="rId54" w:history="1">
        <w:r>
          <w:rPr>
            <w:rStyle w:val="a4"/>
          </w:rPr>
          <w:t>постановления</w:t>
        </w:r>
      </w:hyperlink>
      <w:r>
        <w:rPr>
          <w:rStyle w:val="a3"/>
        </w:rPr>
        <w:br/>
        <w:t>Правительства Российской Федерации</w:t>
      </w:r>
      <w:r>
        <w:rPr>
          <w:rStyle w:val="a3"/>
        </w:rPr>
        <w:br/>
        <w:t>от 23 марта 2016 г. N 231)</w:t>
      </w:r>
    </w:p>
    <w:p w:rsidR="00000000" w:rsidRDefault="003C7B18"/>
    <w:p w:rsidR="00000000" w:rsidRDefault="003C7B18">
      <w:pPr>
        <w:pStyle w:val="1"/>
      </w:pPr>
      <w:r>
        <w:t xml:space="preserve">Распределение средств федерального бюджета между государственными заказчиками федеральной целевой программы "Создание системы обеспечения вызова экстренных оперативных служб по единому номеру </w:t>
      </w:r>
      <w:r>
        <w:t>"112" в Российской Федерации на 2013 - 2017 годы"</w:t>
      </w:r>
    </w:p>
    <w:p w:rsidR="00000000" w:rsidRDefault="003C7B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76"/>
        <w:gridCol w:w="1787"/>
        <w:gridCol w:w="1547"/>
        <w:gridCol w:w="2102"/>
        <w:gridCol w:w="1648"/>
        <w:gridCol w:w="1793"/>
        <w:gridCol w:w="1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0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right"/>
            </w:pPr>
            <w:r>
              <w:t>(млн. рублей, в ценах соответствующих 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lastRenderedPageBreak/>
              <w:t>Государственный заказчик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7B18">
            <w:pPr>
              <w:pStyle w:val="aff9"/>
              <w:jc w:val="center"/>
            </w:pPr>
            <w:r>
              <w:t>2013 - 2017 годы - всего</w:t>
            </w:r>
          </w:p>
        </w:tc>
        <w:tc>
          <w:tcPr>
            <w:tcW w:w="8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C7B18">
            <w:pPr>
              <w:pStyle w:val="aff9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2013 год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2014 год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2015 год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2016 год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2017</w:t>
            </w:r>
            <w:hyperlink w:anchor="sub_15991" w:history="1">
              <w:r>
                <w:rPr>
                  <w:rStyle w:val="a4"/>
                </w:rPr>
                <w:t>*(1)</w:t>
              </w:r>
            </w:hyperlink>
            <w:r>
              <w:t xml:space="preserve">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МЧС России - всего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6 075,2415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1545,36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775,1437</w:t>
            </w:r>
            <w:hyperlink w:anchor="sub_1599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651,0536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662,5605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2441,1237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прикладные научные исследования и экспериментальные разработки, выполняемые по договорам о проведении научно-исследовательских, опытно-конструкторских и технологических работ (далее - научные исследования)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460,1626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347,66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59,58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26,8823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26,0403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капитальн</w:t>
            </w:r>
            <w:r>
              <w:t>ые вложения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1557,8279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985,1579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572,67</w:t>
            </w:r>
            <w:hyperlink w:anchor="sub_1599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прочие нужды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4057,251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212,5421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142,8937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624,1713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636,5202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2441,1237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Минкомсвязь России - всего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624,6674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190,88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39,805</w:t>
            </w:r>
            <w:hyperlink w:anchor="sub_1599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94,1782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29,6467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270,1575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научные исследования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капитальные вложения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прочие нужды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624,6674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190,88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39,805</w:t>
            </w:r>
            <w:hyperlink w:anchor="sub_15993" w:history="1">
              <w:r>
                <w:rPr>
                  <w:rStyle w:val="a4"/>
                </w:rPr>
                <w:t>*(3)</w:t>
              </w:r>
            </w:hyperlink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94,1782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29,6467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270,1575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МВД России - всего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812,8067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86,5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131,1095</w:t>
            </w:r>
            <w:hyperlink w:anchor="sub_15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21,1783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74,7149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499,304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научные исследования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капитальные вложения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прочие нужды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812,8067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86,5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131,1095</w:t>
            </w:r>
            <w:hyperlink w:anchor="sub_15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21,1783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74,7149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499,304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ФСБ России - всего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14,3831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1,22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2,4415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0,7609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6,1738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3,7869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научные исследования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капитальные вложения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прочие нужды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14,3831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1,22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2,4415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0,7609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6,1738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3,7869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lastRenderedPageBreak/>
              <w:t>Минздрав России - всего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176,04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176,04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научные исследования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капитальные вложения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прочие нужды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147,04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147,04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Итого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7703,1387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2000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948,4997</w:t>
            </w:r>
            <w:hyperlink w:anchor="sub_15992" w:history="1">
              <w:r>
                <w:rPr>
                  <w:rStyle w:val="a4"/>
                </w:rPr>
                <w:t>*(2)</w:t>
              </w:r>
            </w:hyperlink>
            <w:r>
              <w:t xml:space="preserve">, </w:t>
            </w:r>
            <w:hyperlink w:anchor="sub_15993" w:history="1">
              <w:r>
                <w:rPr>
                  <w:rStyle w:val="a4"/>
                </w:rPr>
                <w:t>*(3)</w:t>
              </w:r>
            </w:hyperlink>
            <w:r>
              <w:t>,</w:t>
            </w:r>
            <w:hyperlink w:anchor="sub_15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767,171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773,0959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3214,3721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научные исследования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489,1626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376,66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59,58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26,8823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26,0403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капитальные вложения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1557,8279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985,1579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572,67</w:t>
            </w:r>
            <w:hyperlink w:anchor="sub_15992" w:history="1">
              <w:r>
                <w:rPr>
                  <w:rStyle w:val="a4"/>
                </w:rPr>
                <w:t>*(2)</w:t>
              </w:r>
            </w:hyperlink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прочие нужды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5656,1482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638,1821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316,2497</w:t>
            </w:r>
            <w:hyperlink w:anchor="sub_15993" w:history="1">
              <w:r>
                <w:rPr>
                  <w:rStyle w:val="a4"/>
                </w:rPr>
                <w:t>*(3)</w:t>
              </w:r>
            </w:hyperlink>
            <w:r>
              <w:t xml:space="preserve">, </w:t>
            </w:r>
            <w:hyperlink w:anchor="sub_15994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740</w:t>
            </w:r>
            <w:r>
              <w:t>,2887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747,0556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3214,3721</w:t>
            </w:r>
          </w:p>
        </w:tc>
      </w:tr>
    </w:tbl>
    <w:p w:rsidR="00000000" w:rsidRDefault="003C7B18"/>
    <w:p w:rsidR="00000000" w:rsidRDefault="003C7B18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3C7B18">
      <w:bookmarkStart w:id="115" w:name="sub_15991"/>
      <w:r>
        <w:t xml:space="preserve">*(1) Объемы финансирования мероприятий Программы на 2017 год за счет средств федерального бюджета будут уточняться при подготовке проекта </w:t>
      </w:r>
      <w:hyperlink r:id="rId55" w:history="1">
        <w:r>
          <w:rPr>
            <w:rStyle w:val="a4"/>
          </w:rPr>
          <w:t>федерального закона</w:t>
        </w:r>
      </w:hyperlink>
      <w:r>
        <w:t xml:space="preserve"> о федеральном бюджете на соответствующий финансовый год.</w:t>
      </w:r>
    </w:p>
    <w:p w:rsidR="00000000" w:rsidRDefault="003C7B18">
      <w:bookmarkStart w:id="116" w:name="sub_15992"/>
      <w:bookmarkEnd w:id="115"/>
      <w:r>
        <w:t>*(2) Объем бюджетных ассигнований указан без учета перенесенных на 2014 год лимитов бюджетных ассигнований 2013 года в размере 32,6854 млн. рублей в со</w:t>
      </w:r>
      <w:r>
        <w:t xml:space="preserve">ответствии с </w:t>
      </w:r>
      <w:hyperlink r:id="rId56" w:history="1">
        <w:r>
          <w:rPr>
            <w:rStyle w:val="a4"/>
          </w:rPr>
          <w:t>пунктом 10</w:t>
        </w:r>
      </w:hyperlink>
      <w:r>
        <w:t xml:space="preserve"> постановления Правительства Российской Федерации от 23 декабря 2013 г. N 1213 "О мерах по реализации Федерального закона "О федеральном бюджете на 2014 год и на плановый</w:t>
      </w:r>
      <w:r>
        <w:t xml:space="preserve"> период 2015 и 2016 годов".</w:t>
      </w:r>
    </w:p>
    <w:p w:rsidR="00000000" w:rsidRDefault="003C7B18">
      <w:bookmarkStart w:id="117" w:name="sub_15993"/>
      <w:bookmarkEnd w:id="116"/>
      <w:r>
        <w:t xml:space="preserve">*(3) Объем бюджетных ассигнований указан без учета перенесенных на 2014 год лимитов бюджетных ассигнований 2013 года в размере 0,5981 млн. рублей в соответствии с </w:t>
      </w:r>
      <w:hyperlink r:id="rId57" w:history="1">
        <w:r>
          <w:rPr>
            <w:rStyle w:val="a4"/>
          </w:rPr>
          <w:t>пунктом 10</w:t>
        </w:r>
      </w:hyperlink>
      <w:r>
        <w:t xml:space="preserve"> постановления Правительства Российской Федерации от 23 декабря 2013 г. N 1213 "О мерах по реализации Федерального закона "О федеральном бюджете на 2014 год и на плановый период 2015 и 2016 годов".</w:t>
      </w:r>
    </w:p>
    <w:p w:rsidR="00000000" w:rsidRDefault="003C7B18">
      <w:bookmarkStart w:id="118" w:name="sub_15994"/>
      <w:bookmarkEnd w:id="117"/>
      <w:r>
        <w:t>*(4) Объем бюд</w:t>
      </w:r>
      <w:r>
        <w:t>жетных ассигнований указан без учета снижения лимитов бюджетных ассигнований МВД России за 2014 год в размере 52,61 млн. рублей (изменения сводной бюджетной росписи федерального бюджета).</w:t>
      </w:r>
    </w:p>
    <w:bookmarkEnd w:id="118"/>
    <w:p w:rsidR="00000000" w:rsidRDefault="003C7B18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C7B18"/>
    <w:p w:rsidR="00000000" w:rsidRDefault="003C7B18">
      <w:pPr>
        <w:pStyle w:val="afa"/>
        <w:rPr>
          <w:color w:val="000000"/>
          <w:sz w:val="16"/>
          <w:szCs w:val="16"/>
        </w:rPr>
      </w:pPr>
      <w:bookmarkStart w:id="119" w:name="sub_1600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3C7B18">
      <w:pPr>
        <w:pStyle w:val="afb"/>
      </w:pPr>
      <w:r>
        <w:fldChar w:fldCharType="begin"/>
      </w:r>
      <w:r>
        <w:instrText>HYPERLINK "http://ivo.garant.ru/document?id=71046186&amp;sub=8"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июля 2015 г. N 749 приложение изложено в новой редакции</w:t>
      </w:r>
    </w:p>
    <w:p w:rsidR="00000000" w:rsidRDefault="003C7B18">
      <w:pPr>
        <w:pStyle w:val="afb"/>
      </w:pPr>
      <w:hyperlink r:id="rId58" w:history="1">
        <w:r>
          <w:rPr>
            <w:rStyle w:val="a4"/>
          </w:rPr>
          <w:t>См. текст приложения в предыду</w:t>
        </w:r>
        <w:r>
          <w:rPr>
            <w:rStyle w:val="a4"/>
          </w:rPr>
          <w:t>щей редакции</w:t>
        </w:r>
      </w:hyperlink>
    </w:p>
    <w:p w:rsidR="00000000" w:rsidRDefault="003C7B18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федеральной целевой программе</w:t>
        </w:r>
      </w:hyperlink>
      <w:r>
        <w:rPr>
          <w:rStyle w:val="a3"/>
        </w:rPr>
        <w:br/>
        <w:t>"Создание системы обеспечения вызова экстренных</w:t>
      </w:r>
      <w:r>
        <w:rPr>
          <w:rStyle w:val="a3"/>
        </w:rPr>
        <w:br/>
        <w:t>оперативных служб по единому номеру "112"</w:t>
      </w:r>
      <w:r>
        <w:rPr>
          <w:rStyle w:val="a3"/>
        </w:rPr>
        <w:br/>
        <w:t>в Российской Федерации на 2013 - 2017 годы"</w:t>
      </w:r>
      <w:r>
        <w:rPr>
          <w:rStyle w:val="a3"/>
        </w:rPr>
        <w:br/>
        <w:t xml:space="preserve">(в редакции </w:t>
      </w:r>
      <w:hyperlink r:id="rId59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23 июля 2015 г. N 749 )</w:t>
      </w:r>
    </w:p>
    <w:p w:rsidR="00000000" w:rsidRDefault="003C7B18"/>
    <w:p w:rsidR="00000000" w:rsidRDefault="003C7B18">
      <w:pPr>
        <w:pStyle w:val="1"/>
      </w:pPr>
      <w:r>
        <w:t>Правила</w:t>
      </w:r>
      <w:r>
        <w:br/>
        <w:t>предоставления и распределения субсидий из федерального бюджета бюджетам субъектов Российской Федерации на реализацию мероприятий федеральной целево</w:t>
      </w:r>
      <w:r>
        <w:t>й программы "Создание системы обеспечения вызова экстренных оперативных служб по единому номеру "112" в Российской Федерации на 2013 - 2017 годы"</w:t>
      </w:r>
    </w:p>
    <w:p w:rsidR="00000000" w:rsidRDefault="003C7B18">
      <w:pPr>
        <w:pStyle w:val="afff"/>
      </w:pPr>
      <w:r>
        <w:t>С изменениями и дополнениями от:</w:t>
      </w:r>
    </w:p>
    <w:p w:rsidR="00000000" w:rsidRDefault="003C7B18">
      <w:pPr>
        <w:pStyle w:val="afd"/>
      </w:pPr>
      <w:r>
        <w:t>23 июля 2015 г., 23 марта 2016 г.</w:t>
      </w:r>
    </w:p>
    <w:p w:rsidR="00000000" w:rsidRDefault="003C7B18"/>
    <w:p w:rsidR="00000000" w:rsidRDefault="003C7B18">
      <w:bookmarkStart w:id="120" w:name="sub_1601"/>
      <w:r>
        <w:t>1. Настоящие Правила устанавливают</w:t>
      </w:r>
      <w:r>
        <w:t xml:space="preserve"> цели, условия и порядок предоставления и распределения субсидий из федерального бюджета бюджетам субъектов Российской Федерации на реализацию мероприятий </w:t>
      </w:r>
      <w:hyperlink w:anchor="sub_300" w:history="1">
        <w:r>
          <w:rPr>
            <w:rStyle w:val="a4"/>
          </w:rPr>
          <w:t>федеральной целевой программы</w:t>
        </w:r>
      </w:hyperlink>
      <w:r>
        <w:t xml:space="preserve"> "Создание системы обеспечения вызова экстренны</w:t>
      </w:r>
      <w:r>
        <w:t>х оперативных служб по единому номеру "112" в Российской Федерации на 2013 - 2017 годы" (далее соответственно - мероприятия, система-112, субсидия, Программа).</w:t>
      </w:r>
    </w:p>
    <w:p w:rsidR="00000000" w:rsidRDefault="003C7B18">
      <w:bookmarkStart w:id="121" w:name="sub_1602"/>
      <w:bookmarkEnd w:id="120"/>
      <w:r>
        <w:t>2. Субсидия предоставляется в целях оказания финансовой поддержки при исполнении</w:t>
      </w:r>
      <w:r>
        <w:t xml:space="preserve"> расходных обязательств, возникающих при выполнении органами государственной власти субъектов Российской Федерации (органами местного самоуправления) за счет средств бюджетов субъектов Российской Федерации (местных бюджетов) государственных программ (подпр</w:t>
      </w:r>
      <w:r>
        <w:t>ограмм) субъектов Российской Федерации (муниципальных программ), предусматривающих создание базовой инфраструктуры системы-112 на территории субъектов Российской Федерации, в том числе:</w:t>
      </w:r>
    </w:p>
    <w:p w:rsidR="00000000" w:rsidRDefault="003C7B18">
      <w:bookmarkStart w:id="122" w:name="sub_16021"/>
      <w:bookmarkEnd w:id="121"/>
      <w:r>
        <w:t>а) в 2013 и 2014 годах - создание основных и резервны</w:t>
      </w:r>
      <w:r>
        <w:t>х центров обработки вызовов (техническое перевооружение, строительство, реконструкция зданий и их оснащение программно-техническим комплексом);</w:t>
      </w:r>
    </w:p>
    <w:p w:rsidR="00000000" w:rsidRDefault="003C7B18">
      <w:bookmarkStart w:id="123" w:name="sub_16022"/>
      <w:bookmarkEnd w:id="122"/>
      <w:r>
        <w:t>б) в 2015 - 2017 годах - оснащение центров обработки вызовов программно-техническим комплексом</w:t>
      </w:r>
      <w:r>
        <w:t xml:space="preserve"> (далее - оснащение центра обработки вызовов).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124" w:name="sub_1603"/>
      <w:bookmarkEnd w:id="1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"http://ivo.garant.ru/document?id=71260662&amp;sub=601"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3 </w:t>
      </w:r>
      <w:r>
        <w:lastRenderedPageBreak/>
        <w:t>внесены изменения</w:t>
      </w:r>
    </w:p>
    <w:p w:rsidR="00000000" w:rsidRDefault="003C7B18">
      <w:pPr>
        <w:pStyle w:val="afb"/>
      </w:pPr>
      <w:hyperlink r:id="rId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3. Субсидия предоставляется бюджету субъекта Российской Федерации при условии представления субъектом Российской Федерации не позднее 1 декабря года, пр</w:t>
      </w:r>
      <w:r>
        <w:t>едшествующего году получения субсидии, следующих документов:</w:t>
      </w:r>
    </w:p>
    <w:p w:rsidR="00000000" w:rsidRDefault="003C7B18">
      <w:bookmarkStart w:id="125" w:name="sub_16031"/>
      <w:r>
        <w:t>а) выписка из государственной программы (подпрограммы) субъекта Российской Федерации, предусматривающей реализацию мероприятия;</w:t>
      </w:r>
    </w:p>
    <w:p w:rsidR="00000000" w:rsidRDefault="003C7B18">
      <w:bookmarkStart w:id="126" w:name="sub_16032"/>
      <w:bookmarkEnd w:id="125"/>
      <w:r>
        <w:t>б) выписка из закона субъекта Российской</w:t>
      </w:r>
      <w:r>
        <w:t xml:space="preserve"> Федерации о бюджете субъекта Российской Федерации, предусматривающего бюджетные ассигнования на исполнение в соответствующем финансовом году расходных обязательств по реализации мероприятий в размерах, обеспечивающих установленный в настоящих Правилах уро</w:t>
      </w:r>
      <w:r>
        <w:t>вень софинансирования.</w:t>
      </w:r>
    </w:p>
    <w:p w:rsidR="00000000" w:rsidRDefault="003C7B18">
      <w:bookmarkStart w:id="127" w:name="sub_1604"/>
      <w:bookmarkEnd w:id="126"/>
      <w:r>
        <w:t>4. Критериями отбора субъектов Российской Федерации для предоставления субсидий являются:</w:t>
      </w:r>
    </w:p>
    <w:p w:rsidR="00000000" w:rsidRDefault="003C7B18">
      <w:bookmarkStart w:id="128" w:name="sub_16041"/>
      <w:bookmarkEnd w:id="127"/>
      <w:r>
        <w:t>а) наличие согласованного с Министерством Российской Федерации по делам гражданской обороны, чрезвычайным сит</w:t>
      </w:r>
      <w:r>
        <w:t>уациям и ликвидации последствий стихийных бедствий технического проекта создания системы-112;</w:t>
      </w:r>
    </w:p>
    <w:p w:rsidR="00000000" w:rsidRDefault="003C7B18">
      <w:bookmarkStart w:id="129" w:name="sub_16042"/>
      <w:bookmarkEnd w:id="128"/>
      <w:r>
        <w:t>б) наличие письма органа исполнительной власти субъекта Российской Федерации, подтверждающего степень готовности помещения к развертыванию центр</w:t>
      </w:r>
      <w:r>
        <w:t xml:space="preserve">а обработки вызовов системы-112 в субъекте Российской Федерации, которая определена в соответствии с требованиями таких документов, как "Свод правил </w:t>
      </w:r>
      <w:hyperlink r:id="rId61" w:history="1">
        <w:r>
          <w:rPr>
            <w:rStyle w:val="a4"/>
          </w:rPr>
          <w:t>СНиП 2.09.04-87</w:t>
        </w:r>
      </w:hyperlink>
      <w:r>
        <w:t xml:space="preserve">", "Административные и бытовые </w:t>
      </w:r>
      <w:r>
        <w:t>здания", утвержденных Министерством регионального развития Российской Федерации, и "Центры обслуживания вызовов. Общие технические требования РД 45.191-2001", утвержденных Министерством Российской Федерации по связи и информатизации;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130" w:name="sub_16043"/>
      <w:bookmarkEnd w:id="129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30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"http://ivo.garant.ru/document?id=71260662&amp;sub=19117"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подпункт "в" изложен в новой редакции</w:t>
      </w:r>
    </w:p>
    <w:p w:rsidR="00000000" w:rsidRDefault="003C7B18">
      <w:pPr>
        <w:pStyle w:val="afb"/>
      </w:pPr>
      <w:hyperlink r:id="rId6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C7B18">
      <w:r>
        <w:t>в) наличие документа, подтверждающего у субъекта Российской Федерации права пользования и (или) права владения помещением для размещения центра обработки вызовов начиная с </w:t>
      </w:r>
      <w:r>
        <w:t>года, в котором запланировано оснащение центра обработки вызовов (свидетельство о праве собственности, договор аренды сроком более одного года, акт о закреплении права оперативного владения и др.);</w:t>
      </w:r>
    </w:p>
    <w:p w:rsidR="00000000" w:rsidRDefault="003C7B18">
      <w:bookmarkStart w:id="131" w:name="sub_16044"/>
      <w:r>
        <w:t>г) </w:t>
      </w:r>
      <w:hyperlink r:id="rId63" w:history="1">
        <w:r>
          <w:rPr>
            <w:rStyle w:val="a4"/>
          </w:rPr>
          <w:t>утратил силу</w:t>
        </w:r>
      </w:hyperlink>
      <w:r>
        <w:t>;</w:t>
      </w:r>
    </w:p>
    <w:bookmarkEnd w:id="131"/>
    <w:p w:rsidR="00000000" w:rsidRDefault="003C7B1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C7B18">
      <w:pPr>
        <w:pStyle w:val="afb"/>
      </w:pPr>
      <w:r>
        <w:t xml:space="preserve">См. текст </w:t>
      </w:r>
      <w:hyperlink r:id="rId64" w:history="1">
        <w:r>
          <w:rPr>
            <w:rStyle w:val="a4"/>
          </w:rPr>
          <w:t>подпункта "г"</w:t>
        </w:r>
      </w:hyperlink>
    </w:p>
    <w:p w:rsidR="00000000" w:rsidRDefault="003C7B18">
      <w:bookmarkStart w:id="132" w:name="sub_16045"/>
      <w:r>
        <w:t xml:space="preserve">д) документ об обосновании стоимости оснащения программно-технического комплекса центра </w:t>
      </w:r>
      <w:r>
        <w:t xml:space="preserve">обработки вызовов в соответствии с </w:t>
      </w:r>
      <w:hyperlink r:id="rId65" w:history="1">
        <w:r>
          <w:rPr>
            <w:rStyle w:val="a4"/>
          </w:rPr>
          <w:t>Федеральным законом</w:t>
        </w:r>
      </w:hyperlink>
      <w:r>
        <w:t xml:space="preserve"> "О контрактной системе в сфере закупок товаров, работ, услуг для обеспечения государственных и муниципальных нужд";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133" w:name="sub_16046"/>
      <w:bookmarkEnd w:id="132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33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"http://ivo.garant.ru/document?id=71260662&amp;sub=19119"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подпункт "е" внесены изменения</w:t>
      </w:r>
    </w:p>
    <w:p w:rsidR="00000000" w:rsidRDefault="003C7B18">
      <w:pPr>
        <w:pStyle w:val="afb"/>
      </w:pPr>
      <w:hyperlink r:id="rId66" w:history="1">
        <w:r>
          <w:rPr>
            <w:rStyle w:val="a4"/>
          </w:rPr>
          <w:t>См. т</w:t>
        </w:r>
        <w:r>
          <w:rPr>
            <w:rStyle w:val="a4"/>
          </w:rPr>
          <w:t>екст подпункта в предыдущей редакции</w:t>
        </w:r>
      </w:hyperlink>
    </w:p>
    <w:p w:rsidR="00000000" w:rsidRDefault="003C7B18">
      <w:r>
        <w:lastRenderedPageBreak/>
        <w:t>е) наличие письма органа исполнительной власти субъекта Российской Федерации, подтверждающего обязательство субъекта Российской Федерации ввести систему-112 в опытную эксплуатацию в административном центре в год полу</w:t>
      </w:r>
      <w:r>
        <w:t>чения субсидии, а также провести государственные испытания системы-112 на территории субъекта Российской Федерации не позднее срока завершения Программы с письменным подтверждением финансирования мероприятий Программы, финансируемых исключительно за счет с</w:t>
      </w:r>
      <w:r>
        <w:t>редств бюджета субъекта Российской Федерации, в полном объеме, обеспечивающем исполнение взятых на себя обязательств;</w:t>
      </w:r>
    </w:p>
    <w:p w:rsidR="00000000" w:rsidRDefault="003C7B18">
      <w:bookmarkStart w:id="134" w:name="sub_16047"/>
      <w:r>
        <w:t>ж) наличие письма органа исполнительной власти субъекта Российской Федерации, подтверждающего готовность субъекта Российской Феде</w:t>
      </w:r>
      <w:r>
        <w:t>рации обеспечить соответствие значений показателей результативности использования субсидии, устанавливаемых государственными (муниципальными) программами, иными нормативными правовыми актами субъектов Российской Федерации (органов местного самоуправления),</w:t>
      </w:r>
      <w:r>
        <w:t xml:space="preserve"> значениям показателей результативности использования субсидий, определенным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3C7B18">
      <w:bookmarkStart w:id="135" w:name="sub_1605"/>
      <w:bookmarkEnd w:id="134"/>
      <w:r>
        <w:t>5. Субсидия в 2015 - 2017 год</w:t>
      </w:r>
      <w:r>
        <w:t>ах предоставляется в 2 этапа.</w:t>
      </w:r>
    </w:p>
    <w:p w:rsidR="00000000" w:rsidRDefault="003C7B18">
      <w:bookmarkStart w:id="136" w:name="sub_1606"/>
      <w:bookmarkEnd w:id="135"/>
      <w:r>
        <w:t>6. На первом этапе (2015 - 2017 годы) субсидия предоставляется на оснащение центра обработки вызовов в административном центре субъекта Российской Федерации, если иное не предусмотрено техническим проектом на с</w:t>
      </w:r>
      <w:r>
        <w:t>оздание системы-112. Субсидии предоставляются субъектам Российской Федерации - получателям субсидии, указанным в позиции 24 приложения N 2 к Программе, однократно за этап.</w:t>
      </w:r>
    </w:p>
    <w:p w:rsidR="00000000" w:rsidRDefault="003C7B18">
      <w:bookmarkStart w:id="137" w:name="sub_1607"/>
      <w:bookmarkEnd w:id="136"/>
      <w:r>
        <w:t>7. На втором этапе (2017 год) субсидия предоставляется на дооснащени</w:t>
      </w:r>
      <w:r>
        <w:t>е центра обработки вызовов в административном центре субъекта Российской Федерации либо оснащение дополнительного центра обработки вызовов с целью обеспечения функционирования системы-112 на территории субъекта Российской Федерации.</w:t>
      </w:r>
    </w:p>
    <w:bookmarkEnd w:id="137"/>
    <w:p w:rsidR="00000000" w:rsidRDefault="003C7B18">
      <w:r>
        <w:t>На втором этапе</w:t>
      </w:r>
      <w:r>
        <w:t xml:space="preserve"> субсидии предоставляются субъектам Российской Федерации - получателям субсидии на первом этапе, общая численность населения которых составляет более 300 тыс. человек.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138" w:name="sub_1608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3C7B18">
      <w:pPr>
        <w:pStyle w:val="afb"/>
      </w:pPr>
      <w:r>
        <w:fldChar w:fldCharType="begin"/>
      </w:r>
      <w:r>
        <w:instrText>HYPERLINK "http://ivo.garant.ru/document?id=71</w:instrText>
      </w:r>
      <w:r>
        <w:instrText>260662&amp;sub=604"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пункт 8 изложен в новой редакции</w:t>
      </w:r>
    </w:p>
    <w:p w:rsidR="00000000" w:rsidRDefault="003C7B18">
      <w:pPr>
        <w:pStyle w:val="afb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8. Максимальный размер субсидии на софинанс</w:t>
      </w:r>
      <w:r>
        <w:t xml:space="preserve">ирование мероприятия, указанного в </w:t>
      </w:r>
      <w:hyperlink w:anchor="sub_16022" w:history="1">
        <w:r>
          <w:rPr>
            <w:rStyle w:val="a4"/>
          </w:rPr>
          <w:t>подпункте "б" пункта 2</w:t>
        </w:r>
      </w:hyperlink>
      <w:r>
        <w:t xml:space="preserve"> настоящих Правил, на обоих этапах определяется исходя из расчетной стоимости оснащения центра обработки вызовов административного центра субъекта Российской Федерации, сто</w:t>
      </w:r>
      <w:r>
        <w:t xml:space="preserve">имости оснащения, указанной в документе, предусмотренном </w:t>
      </w:r>
      <w:hyperlink w:anchor="sub_16045" w:history="1">
        <w:r>
          <w:rPr>
            <w:rStyle w:val="a4"/>
          </w:rPr>
          <w:t>подпунктом "д" пункта 4</w:t>
        </w:r>
      </w:hyperlink>
      <w:r>
        <w:t xml:space="preserve"> настоящих Правил, а также уровня софинансирования расходных обязательств субъекта Российской Федерации.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139" w:name="sub_1609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3C7B18">
      <w:pPr>
        <w:pStyle w:val="afb"/>
      </w:pPr>
      <w:r>
        <w:fldChar w:fldCharType="begin"/>
      </w:r>
      <w:r>
        <w:instrText>HY</w:instrText>
      </w:r>
      <w:r>
        <w:instrText>PERLINK "http://ivo.garant.ru/document?id=71260662&amp;sub=605"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9 </w:t>
      </w:r>
      <w:r>
        <w:lastRenderedPageBreak/>
        <w:t>внесены изменения</w:t>
      </w:r>
    </w:p>
    <w:p w:rsidR="00000000" w:rsidRDefault="003C7B18">
      <w:pPr>
        <w:pStyle w:val="afb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9. Р</w:t>
      </w:r>
      <w:r>
        <w:t>асчетная стоимость оснащения центра обработки вызовов в административном центре субъекта Российской Федерации (</w:t>
      </w:r>
      <w:r w:rsidR="00560C01">
        <w:rPr>
          <w:noProof/>
        </w:rPr>
        <w:drawing>
          <wp:inline distT="0" distB="0" distL="0" distR="0">
            <wp:extent cx="552450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(в ценах 2015 года, тыс. рублей) рассчитывается по формуле:</w:t>
      </w:r>
    </w:p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3152775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p w:rsidR="00000000" w:rsidRDefault="003C7B18"/>
    <w:p w:rsidR="00000000" w:rsidRDefault="003C7B18">
      <w:r>
        <w:t xml:space="preserve">где </w:t>
      </w:r>
      <w:r w:rsidR="00560C01">
        <w:rPr>
          <w:noProof/>
        </w:rPr>
        <w:drawing>
          <wp:inline distT="0" distB="0" distL="0" distR="0">
            <wp:extent cx="1905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населения i-го субъекта Российской Федерации на основании официальных данных переписи населения Российской Федерации 2010 года.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140" w:name="sub_1610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"http://ivo.garant.ru/document?id=71260662&amp;sub=606"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10 внесены изменения</w:t>
      </w:r>
    </w:p>
    <w:p w:rsidR="00000000" w:rsidRDefault="003C7B18">
      <w:pPr>
        <w:pStyle w:val="afb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10. Размер субсидии на соответствующий год получения субсидии в отношении каждого из этапов (</w:t>
      </w:r>
      <w:r w:rsidR="00560C01">
        <w:rPr>
          <w:noProof/>
        </w:rPr>
        <w:drawing>
          <wp:inline distT="0" distB="0" distL="0" distR="0">
            <wp:extent cx="381000" cy="295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рассчитывается по формуле:</w:t>
      </w:r>
    </w:p>
    <w:p w:rsidR="00000000" w:rsidRDefault="003C7B18"/>
    <w:p w:rsidR="00000000" w:rsidRDefault="00560C01">
      <w:pPr>
        <w:ind w:firstLine="698"/>
        <w:jc w:val="center"/>
      </w:pPr>
      <w:bookmarkStart w:id="141" w:name="sub_16101"/>
      <w:r>
        <w:rPr>
          <w:noProof/>
        </w:rPr>
        <w:drawing>
          <wp:inline distT="0" distB="0" distL="0" distR="0">
            <wp:extent cx="3114675" cy="342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;</w:t>
      </w:r>
    </w:p>
    <w:bookmarkEnd w:id="141"/>
    <w:p w:rsidR="00000000" w:rsidRDefault="003C7B18"/>
    <w:p w:rsidR="00000000" w:rsidRDefault="003C7B18">
      <w:r>
        <w:t>где:</w:t>
      </w:r>
    </w:p>
    <w:p w:rsidR="00000000" w:rsidRDefault="003C7B18">
      <w:bookmarkStart w:id="142" w:name="sub_16104"/>
      <w:r>
        <w:t xml:space="preserve">n - год получения субсидии </w:t>
      </w:r>
      <w:r>
        <w:t>(n = 2015, 2016, 2017);</w:t>
      </w:r>
    </w:p>
    <w:p w:rsidR="00000000" w:rsidRDefault="00560C01">
      <w:bookmarkStart w:id="143" w:name="sub_190456"/>
      <w:bookmarkEnd w:id="142"/>
      <w:r>
        <w:rPr>
          <w:noProof/>
        </w:rPr>
        <w:drawing>
          <wp:inline distT="0" distB="0" distL="0" distR="0">
            <wp:extent cx="17907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значение, означающее выбор минимального из двух значений, указанных в скобках. При отсутствии какого-либо из значений выбирается имеющееся значение;</w:t>
      </w:r>
    </w:p>
    <w:bookmarkEnd w:id="143"/>
    <w:p w:rsidR="00000000" w:rsidRDefault="00560C01">
      <w:r>
        <w:rPr>
          <w:noProof/>
        </w:rPr>
        <w:drawing>
          <wp:inline distT="0" distB="0" distL="0" distR="0">
            <wp:extent cx="676275" cy="295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стоимость оснащения центра обработки вызовов в административном центре субъекта Российской Федерации, указанная в документе, предусмотренном с </w:t>
      </w:r>
      <w:hyperlink w:anchor="sub_16045" w:history="1">
        <w:r w:rsidR="003C7B18">
          <w:rPr>
            <w:rStyle w:val="a4"/>
          </w:rPr>
          <w:t>подпунктом "д" пункта 4</w:t>
        </w:r>
      </w:hyperlink>
      <w:r w:rsidR="003C7B18">
        <w:t xml:space="preserve"> настоящих Правил, в ценах, приведенных</w:t>
      </w:r>
      <w:r w:rsidR="003C7B18">
        <w:t xml:space="preserve"> к 2015 году;</w:t>
      </w:r>
    </w:p>
    <w:p w:rsidR="00000000" w:rsidRDefault="00560C01">
      <w:r>
        <w:rPr>
          <w:noProof/>
        </w:rPr>
        <w:drawing>
          <wp:inline distT="0" distB="0" distL="0" distR="0">
            <wp:extent cx="438150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коэффициент-дефлятор потребительских цен к 2015 году;</w:t>
      </w:r>
    </w:p>
    <w:p w:rsidR="00000000" w:rsidRDefault="00560C01">
      <w:r>
        <w:rPr>
          <w:noProof/>
        </w:rPr>
        <w:drawing>
          <wp:inline distT="0" distB="0" distL="0" distR="0">
            <wp:extent cx="152400" cy="2381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 уровень софинансирования расходного обязательства i-го субъекта Российской Федерации за счет субсидии на соответ</w:t>
      </w:r>
      <w:r w:rsidR="003C7B18">
        <w:t>ствующий год получения субсидии, не более значения 0,95 и ниже значения 0,7 (значения 0,7 и 0,95 определены в соответствии с установленными рамками объемов софинансирования субъектов Российской Федерации), рассчитываемый по формуле:</w:t>
      </w:r>
    </w:p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2543175" cy="15525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,</w:t>
      </w:r>
    </w:p>
    <w:p w:rsidR="00000000" w:rsidRDefault="003C7B18"/>
    <w:p w:rsidR="00000000" w:rsidRDefault="003C7B18">
      <w:r>
        <w:t>где:</w:t>
      </w:r>
    </w:p>
    <w:p w:rsidR="00000000" w:rsidRDefault="00560C01">
      <w:r>
        <w:rPr>
          <w:noProof/>
        </w:rPr>
        <w:drawing>
          <wp:inline distT="0" distB="0" distL="0" distR="0">
            <wp:extent cx="209550" cy="2381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 средний уровень софинансирования расходных обязательств субъектов Российской Федерации, участвующих в реализации мероприятий, за счет субсидий на очередной финансовый год (</w:t>
      </w:r>
      <w:r>
        <w:rPr>
          <w:noProof/>
        </w:rPr>
        <w:drawing>
          <wp:inline distT="0" distB="0" distL="0" distR="0">
            <wp:extent cx="20955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 = 0,9);</w:t>
      </w:r>
    </w:p>
    <w:p w:rsidR="00000000" w:rsidRDefault="00560C01">
      <w:r>
        <w:rPr>
          <w:noProof/>
        </w:rPr>
        <w:drawing>
          <wp:inline distT="0" distB="0" distL="0" distR="0">
            <wp:extent cx="381000" cy="238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уровень расчетной бюджетной обеспеченности i-го субъекта Российской Федерации на текущий финансовый год, рассчитанный в соответствии с </w:t>
      </w:r>
      <w:hyperlink r:id="rId83" w:history="1">
        <w:r w:rsidR="003C7B18">
          <w:rPr>
            <w:rStyle w:val="a4"/>
          </w:rPr>
          <w:t>мето</w:t>
        </w:r>
        <w:r w:rsidR="003C7B18">
          <w:rPr>
            <w:rStyle w:val="a4"/>
          </w:rPr>
          <w:t>дикой</w:t>
        </w:r>
      </w:hyperlink>
      <w:r w:rsidR="003C7B18">
        <w:t xml:space="preserve"> распределения дотаций на выравнивание бюджетной обеспеченности субъектов Российской Федерации, утвержденной </w:t>
      </w:r>
      <w:hyperlink r:id="rId84" w:history="1">
        <w:r w:rsidR="003C7B18">
          <w:rPr>
            <w:rStyle w:val="a4"/>
          </w:rPr>
          <w:t>постановлением</w:t>
        </w:r>
      </w:hyperlink>
      <w:r w:rsidR="003C7B18">
        <w:t xml:space="preserve"> Правительства Российской Федерации от 22 ноября 2004 г. N 670 "О </w:t>
      </w:r>
      <w:r w:rsidR="003C7B18">
        <w:t>распределении дотаций на выравнивание бюджетной обеспеченности субъектов Российской Федерации".</w:t>
      </w:r>
    </w:p>
    <w:p w:rsidR="00000000" w:rsidRDefault="003C7B18">
      <w:r>
        <w:t>В случае если субсидия предоставляется субъекту Российской Федерации в 2 этапа в пределах 2017 года, размер субсидии умножается на 2.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144" w:name="sub_1611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44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"http://ivo.garant.ru/document?id=71260662&amp;sub=607"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11 внесены изменения</w:t>
      </w:r>
    </w:p>
    <w:p w:rsidR="00000000" w:rsidRDefault="003C7B18">
      <w:pPr>
        <w:pStyle w:val="afb"/>
      </w:pPr>
      <w:hyperlink r:id="rId85" w:history="1">
        <w:r>
          <w:rPr>
            <w:rStyle w:val="a4"/>
          </w:rPr>
          <w:t>См. текст пункта в предыдущ</w:t>
        </w:r>
        <w:r>
          <w:rPr>
            <w:rStyle w:val="a4"/>
          </w:rPr>
          <w:t>ей редакции</w:t>
        </w:r>
      </w:hyperlink>
    </w:p>
    <w:p w:rsidR="00000000" w:rsidRDefault="003C7B18">
      <w:r>
        <w:t>11. Размер субсидии может быть скорректирован с учетом объема ассигнований федерального бюджета на реализацию мероприятий. Размер субсидии согласовывается Министерством Российской Федерации по делам гражданской обороны, чрезвычайным ситуация</w:t>
      </w:r>
      <w:r>
        <w:t>м и ликвидации последствий стихийных бедствий с органами исполнительной власти субъекта Российской Федерации при условии наличия бюджетных ассигнований на исполнение расходного обязательства субъекта Российской Федерации, софинансирование которого осуществ</w:t>
      </w:r>
      <w:r>
        <w:t xml:space="preserve">ляется из федерального бюджета на текущий финансовый год. Скорректированный размер субсидии не может превышать значение, полученное по формуле, приведенной в </w:t>
      </w:r>
      <w:hyperlink w:anchor="sub_1610" w:history="1">
        <w:r>
          <w:rPr>
            <w:rStyle w:val="a4"/>
          </w:rPr>
          <w:t>пункте 10</w:t>
        </w:r>
      </w:hyperlink>
      <w:r>
        <w:t xml:space="preserve"> настоящих Правил.</w:t>
      </w:r>
    </w:p>
    <w:p w:rsidR="00000000" w:rsidRDefault="003C7B18">
      <w:bookmarkStart w:id="145" w:name="sub_190457"/>
      <w:r>
        <w:t>Невостребованный субъектами Россий</w:t>
      </w:r>
      <w:r>
        <w:t xml:space="preserve">ской Федерации - получателями субсидии остаток средств федерального бюджета текущего года на цели, указанные в </w:t>
      </w:r>
      <w:hyperlink w:anchor="sub_1602" w:history="1">
        <w:r>
          <w:rPr>
            <w:rStyle w:val="a4"/>
          </w:rPr>
          <w:t xml:space="preserve">пункте 2 </w:t>
        </w:r>
      </w:hyperlink>
      <w:r>
        <w:t>настоящих Правил, может быть распределен в пользу субъектов Р</w:t>
      </w:r>
      <w:r>
        <w:t xml:space="preserve">оссийской Федерации - получателей субсидии, указанных в </w:t>
      </w:r>
      <w:hyperlink w:anchor="sub_1224" w:history="1">
        <w:r>
          <w:rPr>
            <w:rStyle w:val="a4"/>
          </w:rPr>
          <w:t>позиции 24 приложения N 2</w:t>
        </w:r>
      </w:hyperlink>
      <w:r>
        <w:t xml:space="preserve"> к Программе, в последующих периодах реализации Программы при условии выполнения указанными получателями положений </w:t>
      </w:r>
      <w:hyperlink w:anchor="sub_1603" w:history="1">
        <w:r>
          <w:rPr>
            <w:rStyle w:val="a4"/>
          </w:rPr>
          <w:t>пунктов 3</w:t>
        </w:r>
      </w:hyperlink>
      <w:r>
        <w:t xml:space="preserve"> и </w:t>
      </w:r>
      <w:hyperlink w:anchor="sub_1604" w:history="1">
        <w:r>
          <w:rPr>
            <w:rStyle w:val="a4"/>
          </w:rPr>
          <w:t>4</w:t>
        </w:r>
      </w:hyperlink>
      <w:r>
        <w:t xml:space="preserve"> настоящих Правил.</w:t>
      </w:r>
    </w:p>
    <w:p w:rsidR="00000000" w:rsidRDefault="003C7B18">
      <w:bookmarkStart w:id="146" w:name="sub_1612"/>
      <w:bookmarkEnd w:id="145"/>
      <w:r>
        <w:t xml:space="preserve">12. При распределении субсидий текущего года учитывается, что общий размер средств федерального бюджета, предоставляемых бюджетам субъектов </w:t>
      </w:r>
      <w:r>
        <w:lastRenderedPageBreak/>
        <w:t>Российской Федерации, не может превышать объем ф</w:t>
      </w:r>
      <w:r>
        <w:t xml:space="preserve">инансирования за счет средств федерального бюджета на реализацию мероприятия, указанного в </w:t>
      </w:r>
      <w:hyperlink w:anchor="sub_16022" w:history="1">
        <w:r>
          <w:rPr>
            <w:rStyle w:val="a4"/>
          </w:rPr>
          <w:t>подпункте "б" пункта 2</w:t>
        </w:r>
      </w:hyperlink>
      <w:r>
        <w:t xml:space="preserve"> настоящих Правил, на текущий год.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147" w:name="sub_1613"/>
      <w:bookmarkEnd w:id="146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3C7B18">
      <w:pPr>
        <w:pStyle w:val="afb"/>
      </w:pPr>
      <w:r>
        <w:fldChar w:fldCharType="begin"/>
      </w:r>
      <w:r>
        <w:instrText>HYPERLINK "http://ivo.garant.ru</w:instrText>
      </w:r>
      <w:r>
        <w:instrText>/document?id=71260662&amp;sub=608"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13 внесены изменения</w:t>
      </w:r>
    </w:p>
    <w:p w:rsidR="00000000" w:rsidRDefault="003C7B18">
      <w:pPr>
        <w:pStyle w:val="afb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13. В случае недостаточности сре</w:t>
      </w:r>
      <w:r>
        <w:t>дств федерального бюджета, предоставляемых на реализацию мероприятия, размер субсидии на соответствующий год сокращается по решению Министерства Российской Федерации по делам гражданской обороны, чрезвычайным ситуациям и ликвидации последствий стихийных бе</w:t>
      </w:r>
      <w:r>
        <w:t>дствий пропорционально первоначальному размеру субсидии, предусмотренной субъекту Российской Федерации, но не более чем на 20 процентов первоначального размера субсидии.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148" w:name="sub_1614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"http://ivo.garant.ru/document?id=71260662&amp;sub=609"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14 внесены изменения</w:t>
      </w:r>
    </w:p>
    <w:p w:rsidR="00000000" w:rsidRDefault="003C7B18">
      <w:pPr>
        <w:pStyle w:val="afb"/>
      </w:pPr>
      <w:hyperlink r:id="rId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1</w:t>
      </w:r>
      <w:r>
        <w:t xml:space="preserve">4. Объем бюджетных ассигнований бюджета субъекта Российской Федерации на софинансирование расходного обязательства субъекта Российской Федерации, софинансируемого за счет субсидии </w:t>
      </w:r>
      <w:r w:rsidR="00560C01">
        <w:rPr>
          <w:noProof/>
        </w:rPr>
        <w:drawing>
          <wp:inline distT="0" distB="0" distL="0" distR="0">
            <wp:extent cx="742950" cy="342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утверждается законом субъекта Российско</w:t>
      </w:r>
      <w:r>
        <w:t xml:space="preserve">й Федерации о бюджете субъекта Российской Федерации исходя из необходимости достижения значений показателей результативности использования субсидии на финансовое обеспечение в 2015 - 2017 годах мероприятия, указанного в </w:t>
      </w:r>
      <w:hyperlink w:anchor="sub_16022" w:history="1">
        <w:r>
          <w:rPr>
            <w:rStyle w:val="a4"/>
          </w:rPr>
          <w:t>подпункте "б</w:t>
        </w:r>
        <w:r>
          <w:rPr>
            <w:rStyle w:val="a4"/>
          </w:rPr>
          <w:t>" пункта 2</w:t>
        </w:r>
      </w:hyperlink>
      <w:r>
        <w:t xml:space="preserve"> настоящих Правил, но не ниже значения, определенного по формуле:</w:t>
      </w:r>
    </w:p>
    <w:p w:rsidR="00000000" w:rsidRDefault="003C7B18"/>
    <w:p w:rsidR="00000000" w:rsidRDefault="00560C01">
      <w:pPr>
        <w:ind w:firstLine="698"/>
        <w:jc w:val="center"/>
      </w:pPr>
      <w:bookmarkStart w:id="149" w:name="sub_16142"/>
      <w:r>
        <w:rPr>
          <w:noProof/>
        </w:rPr>
        <w:drawing>
          <wp:inline distT="0" distB="0" distL="0" distR="0">
            <wp:extent cx="1762125" cy="5810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;</w:t>
      </w:r>
    </w:p>
    <w:bookmarkEnd w:id="149"/>
    <w:p w:rsidR="00000000" w:rsidRDefault="003C7B18"/>
    <w:p w:rsidR="00000000" w:rsidRDefault="003C7B18">
      <w:bookmarkStart w:id="150" w:name="sub_16143"/>
      <w:r>
        <w:t xml:space="preserve">где </w:t>
      </w:r>
      <w:r w:rsidR="00560C01">
        <w:rPr>
          <w:noProof/>
        </w:rPr>
        <w:drawing>
          <wp:inline distT="0" distB="0" distL="0" distR="0">
            <wp:extent cx="381000" cy="266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размер субсидии, определенный главным распорядителем средств федерал</w:t>
      </w:r>
      <w:r>
        <w:t xml:space="preserve">ьного бюджета с учетом </w:t>
      </w:r>
      <w:hyperlink w:anchor="sub_1610" w:history="1">
        <w:r>
          <w:rPr>
            <w:rStyle w:val="a4"/>
          </w:rPr>
          <w:t>пунктов 10 - 13</w:t>
        </w:r>
      </w:hyperlink>
      <w:r>
        <w:t xml:space="preserve"> настоящих Правил.</w:t>
      </w:r>
    </w:p>
    <w:p w:rsidR="00000000" w:rsidRDefault="003C7B18">
      <w:bookmarkStart w:id="151" w:name="sub_190458"/>
      <w:bookmarkEnd w:id="150"/>
      <w:r>
        <w:t>В случае недостаточности средств бюджета субъекта Российской Федерации на финансирование расходного обязательства субъекта Российской Федерации величина с</w:t>
      </w:r>
      <w:r>
        <w:t>убсидии в текущем году сокращается.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152" w:name="sub_1615"/>
      <w:bookmarkEnd w:id="15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"http://ivo.garant.ru/document?id=71260662&amp;sub=610"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15 внесены изменения</w:t>
      </w:r>
    </w:p>
    <w:p w:rsidR="00000000" w:rsidRDefault="003C7B18">
      <w:pPr>
        <w:pStyle w:val="afb"/>
      </w:pPr>
      <w:hyperlink r:id="rId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15. Распределение субсидий утверждается Правительством Российской Федерации на основании представленных в установленном порядке предложений Министерства Российской Федер</w:t>
      </w:r>
      <w:r>
        <w:t xml:space="preserve">ации по делам гражданской обороны, </w:t>
      </w:r>
      <w:r>
        <w:lastRenderedPageBreak/>
        <w:t>чрезвычайным ситуациям и ликвидации последствий стихийных бедствий.</w:t>
      </w:r>
    </w:p>
    <w:p w:rsidR="00000000" w:rsidRDefault="003C7B18">
      <w:bookmarkStart w:id="153" w:name="sub_190459"/>
      <w:r>
        <w:t>Распределение субсидий субъектам Российской Федерации подлежит согласованию с Министерством Российской Федерации по развитию Дальнего Востока.</w:t>
      </w:r>
    </w:p>
    <w:p w:rsidR="00000000" w:rsidRDefault="003C7B18">
      <w:bookmarkStart w:id="154" w:name="sub_1616"/>
      <w:bookmarkEnd w:id="153"/>
      <w:r>
        <w:t>16. Высший исполнительный орган государственной власти субъекта Российской Федерации представляет в Министерство Российской Федерации по делам гражданской обороны, чрезвычайным ситуациям и ликвидации последствий стихийных бедствий следующ</w:t>
      </w:r>
      <w:r>
        <w:t>ие документы:</w:t>
      </w:r>
    </w:p>
    <w:p w:rsidR="00000000" w:rsidRDefault="003C7B18">
      <w:bookmarkStart w:id="155" w:name="sub_16161"/>
      <w:bookmarkEnd w:id="154"/>
      <w:r>
        <w:t xml:space="preserve">а) отчет о достижении показателей результативности использования субсидий, установленных государственной программой (подпрограммой) субъекта Российской Федерации, по форме согласно </w:t>
      </w:r>
      <w:hyperlink w:anchor="sub_16100" w:history="1">
        <w:r>
          <w:rPr>
            <w:rStyle w:val="a4"/>
          </w:rPr>
          <w:t>приложению N 1</w:t>
        </w:r>
      </w:hyperlink>
      <w:r>
        <w:t xml:space="preserve"> - </w:t>
      </w:r>
      <w:r>
        <w:t>до 15 января года, следующего за отчетным;</w:t>
      </w:r>
    </w:p>
    <w:p w:rsidR="00000000" w:rsidRDefault="003C7B18">
      <w:bookmarkStart w:id="156" w:name="sub_16162"/>
      <w:bookmarkEnd w:id="155"/>
      <w:r>
        <w:t xml:space="preserve">б) отчет об объемах выполненных работ за счет субсидии согласно </w:t>
      </w:r>
      <w:hyperlink w:anchor="sub_16200" w:history="1">
        <w:r>
          <w:rPr>
            <w:rStyle w:val="a4"/>
          </w:rPr>
          <w:t>приложению N 2</w:t>
        </w:r>
      </w:hyperlink>
      <w:r>
        <w:t xml:space="preserve"> - ежемесячно, до 10-го числа месяца, следующего за отчетным;</w:t>
      </w:r>
    </w:p>
    <w:p w:rsidR="00000000" w:rsidRDefault="003C7B18">
      <w:bookmarkStart w:id="157" w:name="sub_16163"/>
      <w:bookmarkEnd w:id="156"/>
      <w:r>
        <w:t>в) ежеквар</w:t>
      </w:r>
      <w:r>
        <w:t>тальный отчет по формам, установленным Министерством экономического развития Российской Федерации, - до 15-го числа месяца, следующего за отчетным периодом.</w:t>
      </w:r>
    </w:p>
    <w:p w:rsidR="00000000" w:rsidRDefault="003C7B18">
      <w:bookmarkStart w:id="158" w:name="sub_1617"/>
      <w:bookmarkEnd w:id="157"/>
      <w:r>
        <w:t>17. Предоставление субсидий осуществляется на основании соглашения между Министерс</w:t>
      </w:r>
      <w:r>
        <w:t>твом Российской Федерации по делам гражданской обороны, чрезвычайным ситуациям и ликвидации последствий стихийных бедствий и высшим исполнительным органом государственной власти субъекта Российской Федерации (далее - соглашение), предусматривающего:</w:t>
      </w:r>
    </w:p>
    <w:p w:rsidR="00000000" w:rsidRDefault="003C7B18">
      <w:bookmarkStart w:id="159" w:name="sub_16171"/>
      <w:bookmarkEnd w:id="158"/>
      <w:r>
        <w:t xml:space="preserve">а) сведения о размере субсидии, порядок, условия и сроки ее перечисления в бюджет субъекта Российской Федерации, а также объем бюджетных ассигнований бюджета субъекта Российской Федерации на реализацию мероприятия, указанного в </w:t>
      </w:r>
      <w:hyperlink w:anchor="sub_16022" w:history="1">
        <w:r>
          <w:rPr>
            <w:rStyle w:val="a4"/>
          </w:rPr>
          <w:t>подпункте "б" пункта 2</w:t>
        </w:r>
      </w:hyperlink>
      <w:r>
        <w:t xml:space="preserve"> настоящих Правил;</w:t>
      </w:r>
    </w:p>
    <w:p w:rsidR="00000000" w:rsidRDefault="003C7B18">
      <w:bookmarkStart w:id="160" w:name="sub_16172"/>
      <w:bookmarkEnd w:id="159"/>
      <w:r>
        <w:t xml:space="preserve">б) значения таких показателей результативности использования субсидии, как "Доля населения субъекта Российской Федерации, проживающего на территориях муниципальных образований, в которых </w:t>
      </w:r>
      <w:r>
        <w:t>развернута система-112, в общем количестве населения Российской Федерации", "Доля персонала системы-112 и сотрудников взаимодействующих дежурно-диспетчерских служб, прошедших профессиональное обучение, в общем необходимом их количестве в Российской Федерац</w:t>
      </w:r>
      <w:r>
        <w:t>ии" и обязательство субъекта Российской Федерации по их достижению;</w:t>
      </w:r>
    </w:p>
    <w:p w:rsidR="00000000" w:rsidRDefault="003C7B18">
      <w:bookmarkStart w:id="161" w:name="sub_16173"/>
      <w:bookmarkEnd w:id="160"/>
      <w:r>
        <w:t>в) целевое назначение субсидии;</w:t>
      </w:r>
    </w:p>
    <w:p w:rsidR="00000000" w:rsidRDefault="003C7B18">
      <w:bookmarkStart w:id="162" w:name="sub_16174"/>
      <w:bookmarkEnd w:id="161"/>
      <w:r>
        <w:t xml:space="preserve">г) обязательство субъекта Российской Федерации о согласовании с Министерством Российской Федерации по делам гражданской </w:t>
      </w:r>
      <w:r>
        <w:t>обороны, чрезвычайным ситуациям и ликвидации последствий стихийных бедствий в случаях, предусмотренных федеральными законами, государственных программ субъектов Российской Федерации, софинансируемых за счет средств федерального бюджета, внесении в них изме</w:t>
      </w:r>
      <w:r>
        <w:t>нений в части объемов финансирования и (или) показателей результативности государственных программ субъектов Российской Федерации либо состава мероприятий указанных программ, на реализацию которых предоставляются субсидии;</w:t>
      </w:r>
    </w:p>
    <w:p w:rsidR="00000000" w:rsidRDefault="003C7B18">
      <w:bookmarkStart w:id="163" w:name="sub_16175"/>
      <w:bookmarkEnd w:id="162"/>
      <w:r>
        <w:t>д) реквизиты но</w:t>
      </w:r>
      <w:r>
        <w:t xml:space="preserve">рмативного правового акта субъекта Российской Федерации, устанавливающего расходное обязательство субъекта Российской Федерации, на </w:t>
      </w:r>
      <w:r>
        <w:lastRenderedPageBreak/>
        <w:t>исполнение которого предоставляется субсидия;</w:t>
      </w:r>
    </w:p>
    <w:p w:rsidR="00000000" w:rsidRDefault="003C7B18">
      <w:bookmarkStart w:id="164" w:name="sub_16176"/>
      <w:bookmarkEnd w:id="163"/>
      <w:r>
        <w:t>е) обязательство высшего исполнительного органа государствен</w:t>
      </w:r>
      <w:r>
        <w:t>ной власти субъекта Российской Федерации о предоставлении заявки на перечисление субсидии на текущий финансовый год по форме и в сроки, которые утверждаются Министерством Российской Федерации по делам гражданской обороны, чрезвычайным ситуациям и ликвидаци</w:t>
      </w:r>
      <w:r>
        <w:t>и последствий стихийных бедствий, а также о представлении отчетности об исполнении обязательств, вытекающих из соглашения;</w:t>
      </w:r>
    </w:p>
    <w:p w:rsidR="00000000" w:rsidRDefault="003C7B18">
      <w:bookmarkStart w:id="165" w:name="sub_16177"/>
      <w:bookmarkEnd w:id="164"/>
      <w:r>
        <w:t>ж) последствия недостижения субъектом Российской Федерации установленных значений показателей результативности испо</w:t>
      </w:r>
      <w:r>
        <w:t>льзования субсидии;</w:t>
      </w:r>
    </w:p>
    <w:p w:rsidR="00000000" w:rsidRDefault="003C7B18">
      <w:bookmarkStart w:id="166" w:name="sub_16178"/>
      <w:bookmarkEnd w:id="165"/>
      <w:r>
        <w:t>з) порядок осуществления контроля за выполнением субъектом Российской Федерации обязательств, предусмотренных соглашением;</w:t>
      </w:r>
    </w:p>
    <w:p w:rsidR="00000000" w:rsidRDefault="003C7B18">
      <w:bookmarkStart w:id="167" w:name="sub_16179"/>
      <w:bookmarkEnd w:id="166"/>
      <w:r>
        <w:t>и) ответственность сторон за нарушение условий соглашения;</w:t>
      </w:r>
    </w:p>
    <w:p w:rsidR="00000000" w:rsidRDefault="003C7B18">
      <w:bookmarkStart w:id="168" w:name="sub_161710"/>
      <w:bookmarkEnd w:id="167"/>
      <w:r>
        <w:t>к) сроки и порядок представления отчетности об осуществлении расходов бюджета субъекта Российской Федерации, источником финансового обеспечения которого является субсидия, а также о достижении значений показателей результативности использования с</w:t>
      </w:r>
      <w:r>
        <w:t>убсидии и об исполнении графика выполнения мероприятий;</w:t>
      </w:r>
    </w:p>
    <w:p w:rsidR="00000000" w:rsidRDefault="003C7B18">
      <w:bookmarkStart w:id="169" w:name="sub_161711"/>
      <w:bookmarkEnd w:id="168"/>
      <w:r>
        <w:t>л) прочие условия по решению сторон.</w:t>
      </w:r>
    </w:p>
    <w:p w:rsidR="00000000" w:rsidRDefault="003C7B18">
      <w:bookmarkStart w:id="170" w:name="sub_1618"/>
      <w:bookmarkEnd w:id="169"/>
      <w:r>
        <w:t>18. </w:t>
      </w:r>
      <w:hyperlink r:id="rId92" w:history="1">
        <w:r>
          <w:rPr>
            <w:rStyle w:val="a4"/>
          </w:rPr>
          <w:t>Форма</w:t>
        </w:r>
      </w:hyperlink>
      <w:r>
        <w:t xml:space="preserve"> соглашения утверждается Министерством Российской Ф</w:t>
      </w:r>
      <w:r>
        <w:t>едерации по делам гражданской обороны, чрезвычайным ситуациям и ликвидации последствий стихийных бедствий.</w:t>
      </w:r>
    </w:p>
    <w:p w:rsidR="00000000" w:rsidRDefault="003C7B18">
      <w:bookmarkStart w:id="171" w:name="sub_1619"/>
      <w:bookmarkEnd w:id="170"/>
      <w:r>
        <w:t>19. Внесение в соглашение изменений, предусматривающих ухудшение значений показателей результативности использования субсидии, а такж</w:t>
      </w:r>
      <w:r>
        <w:t>е увеличение сроков реализации предусмотренных соглашением мероприятий не допускается в течение всего периода действия соглашения, за исключением случаев, если выполнение условий предоставления субсидии оказалось невозможным вследствие обстоятельств непрео</w:t>
      </w:r>
      <w:r>
        <w:t>долимой силы (изменения значений целевых показателей и индикаторов государственной программы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 и, как сле</w:t>
      </w:r>
      <w:r>
        <w:t>дствие, изменение показателей и индикаторов Программы), а также в случае существенного (более чем на 20 процентов) сокращения размера субсидии.</w:t>
      </w:r>
    </w:p>
    <w:p w:rsidR="00000000" w:rsidRDefault="003C7B18">
      <w:bookmarkStart w:id="172" w:name="sub_1620"/>
      <w:bookmarkEnd w:id="171"/>
      <w:r>
        <w:t>20. Перечисление субсидий в бюджеты субъектов Российской Федерации осуществляется в установленно</w:t>
      </w:r>
      <w:r>
        <w:t>м порядке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</w:t>
      </w:r>
      <w:r>
        <w:t>ской Федерации.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173" w:name="sub_1621"/>
      <w:bookmarkEnd w:id="172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"http://ivo.garant.ru/document?id=71260662&amp;sub=611"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21 внесены изменения</w:t>
      </w:r>
    </w:p>
    <w:p w:rsidR="00000000" w:rsidRDefault="003C7B18">
      <w:pPr>
        <w:pStyle w:val="afb"/>
      </w:pPr>
      <w:hyperlink r:id="rId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 xml:space="preserve">21. В случае если иное не установлено </w:t>
      </w:r>
      <w:hyperlink r:id="rId9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перечисление субсидии в бюджет субъек</w:t>
      </w:r>
      <w:r>
        <w:t xml:space="preserve">та Российской </w:t>
      </w:r>
      <w:r>
        <w:lastRenderedPageBreak/>
        <w:t>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субсидии, представляемой в Министерство Российской Федерации по делам гражданской обороны, чрезвыч</w:t>
      </w:r>
      <w:r>
        <w:t>айным ситуациям и ликвидации последствий стихийных бедствий по форме и в сроки, которые установлены указанным Министерством.</w:t>
      </w:r>
    </w:p>
    <w:p w:rsidR="00000000" w:rsidRDefault="003C7B18">
      <w:r>
        <w:t>В такой заявке указываются необходимый размер средств в пределах предусмотренной субсидии, расходное обязательство, на осуществлени</w:t>
      </w:r>
      <w:r>
        <w:t>е которого она предоставляется, и срок возникновения денежного обязательства субъекта Российской Федерации в целях исполнения соответствующего расходного обязательства. Эта информация учитывается Министерством Российской Федерации по делам гражданской обор</w:t>
      </w:r>
      <w:r>
        <w:t>оны, чрезвычайным ситуациям и ликвидации последствий стихийных бедствий при формировании прогноза кассовых выплат по расходам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000000" w:rsidRDefault="003C7B18">
      <w:bookmarkStart w:id="174" w:name="sub_1622"/>
      <w:r>
        <w:t>22. Высший исполнительный орган государственной власти субъекта Российской Федерации представляет в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000000" w:rsidRDefault="003C7B18">
      <w:bookmarkStart w:id="175" w:name="sub_16221"/>
      <w:bookmarkEnd w:id="174"/>
      <w:r>
        <w:t>а) еж</w:t>
      </w:r>
      <w:r>
        <w:t>еквартальные отчеты об исполнении обязательств, предусмотренных соглашением;</w:t>
      </w:r>
    </w:p>
    <w:p w:rsidR="00000000" w:rsidRDefault="003C7B18">
      <w:bookmarkStart w:id="176" w:name="sub_16222"/>
      <w:bookmarkEnd w:id="175"/>
      <w:r>
        <w:t>б) иные отчеты и документы, подтверждающие выполнение мероприятий, по запросу Министерства Российской Федерации по делам гражданской обороны, чрезвычайным ситуац</w:t>
      </w:r>
      <w:r>
        <w:t>иям и ликвидации последствий стихийных бедствий;</w:t>
      </w:r>
    </w:p>
    <w:p w:rsidR="00000000" w:rsidRDefault="003C7B18">
      <w:bookmarkStart w:id="177" w:name="sub_16223"/>
      <w:bookmarkEnd w:id="176"/>
      <w:r>
        <w:t>в) иные документы, предусмотренные соглашением.</w:t>
      </w:r>
    </w:p>
    <w:p w:rsidR="00000000" w:rsidRDefault="003C7B18">
      <w:bookmarkStart w:id="178" w:name="sub_1623"/>
      <w:bookmarkEnd w:id="177"/>
      <w:r>
        <w:t xml:space="preserve">23. Оценка эффективности осуществления расходов бюджетов субъектов Российской Федерации, источником финансового обеспечения </w:t>
      </w:r>
      <w:r>
        <w:t>которых являются субсидии, проводится ежегодно Министерством Российской Федерации по делам гражданской обороны, чрезвычайным ситуациям и ликвидации последствий стихийных бедствий на основании показателей результативности использования субсидий в рамках Про</w:t>
      </w:r>
      <w:r>
        <w:t xml:space="preserve">граммы, предусмотренных </w:t>
      </w:r>
      <w:hyperlink w:anchor="sub_16100" w:history="1">
        <w:r>
          <w:rPr>
            <w:rStyle w:val="a4"/>
          </w:rPr>
          <w:t>приложением N 1</w:t>
        </w:r>
      </w:hyperlink>
      <w:r>
        <w:t xml:space="preserve"> к настоящим Правилам.</w:t>
      </w:r>
    </w:p>
    <w:p w:rsidR="00000000" w:rsidRDefault="003C7B18">
      <w:bookmarkStart w:id="179" w:name="sub_1624"/>
      <w:bookmarkEnd w:id="178"/>
      <w:r>
        <w:t>24. В случае если субъектом Российской Федерации по состоянию на 31 </w:t>
      </w:r>
      <w:r>
        <w:t xml:space="preserve">декабря года предоставления субсидии допущены нарушения обязательств, предусмотренных соглашением в соответствии с </w:t>
      </w:r>
      <w:hyperlink w:anchor="sub_16172" w:history="1">
        <w:r>
          <w:rPr>
            <w:rStyle w:val="a4"/>
          </w:rPr>
          <w:t>подпунктом "б" пункта 17</w:t>
        </w:r>
      </w:hyperlink>
      <w:r>
        <w:t xml:space="preserve"> настоящих Правил, и до первой даты представления отчетности о достижении значений показат</w:t>
      </w:r>
      <w:r>
        <w:t>елей результативности использования субсидии в году, следующем за годом предоставления субсидии, указанные нарушения не устранены, размер средств, подлежащий возврату из бюджета субъекта Российской Федерации в федеральный бюджет в срок до 1 июня года, след</w:t>
      </w:r>
      <w:r>
        <w:t>ующего за годом предоставления субсидии (</w:t>
      </w:r>
      <w:r w:rsidR="00560C01">
        <w:rPr>
          <w:noProof/>
        </w:rPr>
        <w:drawing>
          <wp:inline distT="0" distB="0" distL="0" distR="0">
            <wp:extent cx="5715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рассчитывается по формуле:</w:t>
      </w:r>
    </w:p>
    <w:bookmarkEnd w:id="179"/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1876425" cy="2381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p w:rsidR="00000000" w:rsidRDefault="003C7B18"/>
    <w:p w:rsidR="00000000" w:rsidRDefault="003C7B18">
      <w:r>
        <w:lastRenderedPageBreak/>
        <w:t>где:</w:t>
      </w:r>
    </w:p>
    <w:p w:rsidR="00000000" w:rsidRDefault="00560C01">
      <w:r>
        <w:rPr>
          <w:noProof/>
        </w:rPr>
        <w:drawing>
          <wp:inline distT="0" distB="0" distL="0" distR="0">
            <wp:extent cx="59055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размер субсидии;</w:t>
      </w:r>
    </w:p>
    <w:p w:rsidR="00000000" w:rsidRDefault="003C7B18">
      <w:r>
        <w:t>m - количество показателей результативнос</w:t>
      </w:r>
      <w:r>
        <w:t>ти использования субсидии, по которым индекс, отражающий уровень недостижения значения i-го показателя результативности использования субсидии, имеет положительное значение;</w:t>
      </w:r>
    </w:p>
    <w:p w:rsidR="00000000" w:rsidRDefault="003C7B18">
      <w:r>
        <w:t>n - общее количество показателей результативности использования субсидии;</w:t>
      </w:r>
    </w:p>
    <w:p w:rsidR="00000000" w:rsidRDefault="003C7B18">
      <w:r>
        <w:t>k - коэф</w:t>
      </w:r>
      <w:r>
        <w:t>фициент возврата субсидии.</w:t>
      </w:r>
    </w:p>
    <w:p w:rsidR="00000000" w:rsidRDefault="003C7B18">
      <w:bookmarkStart w:id="180" w:name="sub_1625"/>
      <w:r>
        <w:t>25. Коэффициент возврата субсидии (k) рассчитывается по формуле:</w:t>
      </w:r>
    </w:p>
    <w:bookmarkEnd w:id="180"/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923925" cy="2381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p w:rsidR="00000000" w:rsidRDefault="003C7B18"/>
    <w:p w:rsidR="00000000" w:rsidRDefault="003C7B18">
      <w:r>
        <w:t xml:space="preserve">где </w:t>
      </w:r>
      <w:r w:rsidR="00560C01">
        <w:rPr>
          <w:noProof/>
        </w:rPr>
        <w:drawing>
          <wp:inline distT="0" distB="0" distL="0" distR="0">
            <wp:extent cx="171450" cy="238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000000" w:rsidRDefault="003C7B18">
      <w:r>
        <w:t>При расчете коэффициента возврата субсидии используются только положительные значения индекса, отражающего урове</w:t>
      </w:r>
      <w:r>
        <w:t>нь недостижения значения i-го показателя результативности использования субсидии.</w:t>
      </w:r>
    </w:p>
    <w:p w:rsidR="00000000" w:rsidRDefault="003C7B18">
      <w:bookmarkStart w:id="181" w:name="sub_1626"/>
      <w:r>
        <w:t>26. Индекс, отражающий уровень недостижения значения i-го показателя результативности использования субсидии (</w:t>
      </w:r>
      <w:r w:rsidR="00560C01">
        <w:rPr>
          <w:noProof/>
        </w:rPr>
        <w:drawing>
          <wp:inline distT="0" distB="0" distL="0" distR="0">
            <wp:extent cx="171450" cy="2381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определяется по фо</w:t>
      </w:r>
      <w:r>
        <w:t>рмуле:</w:t>
      </w:r>
    </w:p>
    <w:bookmarkEnd w:id="181"/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819150" cy="2381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p w:rsidR="00000000" w:rsidRDefault="003C7B18"/>
    <w:p w:rsidR="00000000" w:rsidRDefault="003C7B18">
      <w:r>
        <w:t>где:</w:t>
      </w:r>
    </w:p>
    <w:p w:rsidR="00000000" w:rsidRDefault="00560C01">
      <w:r>
        <w:rPr>
          <w:noProof/>
        </w:rPr>
        <w:drawing>
          <wp:inline distT="0" distB="0" distL="0" distR="0">
            <wp:extent cx="161925" cy="238125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000000" w:rsidRDefault="00560C01">
      <w:r>
        <w:rPr>
          <w:noProof/>
        </w:rPr>
        <w:drawing>
          <wp:inline distT="0" distB="0" distL="0" distR="0">
            <wp:extent cx="142875" cy="23812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плановое значе</w:t>
      </w:r>
      <w:r w:rsidR="003C7B18">
        <w:t>ние i-го показателя результативности использования субсидии, установленное соглашением.</w:t>
      </w:r>
    </w:p>
    <w:p w:rsidR="00000000" w:rsidRDefault="003C7B18">
      <w:bookmarkStart w:id="182" w:name="sub_1627"/>
      <w:r>
        <w:t xml:space="preserve">27. В случае невыполнения субъектом Российской Федерации обязательств, предусмотренных соглашением в соответствии с </w:t>
      </w:r>
      <w:hyperlink w:anchor="sub_16172" w:history="1">
        <w:r>
          <w:rPr>
            <w:rStyle w:val="a4"/>
          </w:rPr>
          <w:t>подпунктом "б" пункт</w:t>
        </w:r>
        <w:r>
          <w:rPr>
            <w:rStyle w:val="a4"/>
          </w:rPr>
          <w:t>а 17</w:t>
        </w:r>
      </w:hyperlink>
      <w:r>
        <w:t xml:space="preserve"> настоящих Правил, Министерство Российской Федерации по делам гражданской обороны, чрезвычайным ситуациям и ликвидации последствий стихийных бедствий вносит в Министерство финансов Российской Федерации предложение о приостановлении перечисления субс</w:t>
      </w:r>
      <w:r>
        <w:t>идии, а также информирует высший исполнительный орган государственной власти субъекта Российской Федерации о приостановлении использования субсидии с указанием причин, послуживших основанием для принятия такого решения, и срока устранения нарушений.</w:t>
      </w:r>
    </w:p>
    <w:bookmarkEnd w:id="182"/>
    <w:p w:rsidR="00000000" w:rsidRDefault="003C7B18">
      <w:r>
        <w:t xml:space="preserve">В случае неустранения субъектом Российской Федерации допущенных нарушений в установленные сроки перечисление субсидий прекращается. Перечисленные средства подлежат возврату в федеральный бюджет в порядке, установленном </w:t>
      </w:r>
      <w:hyperlink r:id="rId10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3C7B18">
      <w:bookmarkStart w:id="183" w:name="sub_1628"/>
      <w:r>
        <w:t xml:space="preserve">28. Основаниями для освобождения субъектов Российской Федерации от применения мер ответственности, предусмотренных </w:t>
      </w:r>
      <w:hyperlink w:anchor="sub_1624" w:history="1">
        <w:r>
          <w:rPr>
            <w:rStyle w:val="a4"/>
          </w:rPr>
          <w:t>пунктом 24</w:t>
        </w:r>
      </w:hyperlink>
      <w:r>
        <w:t xml:space="preserve"> настоящих Правил, я</w:t>
      </w:r>
      <w:r>
        <w:t xml:space="preserve">вляется документально подтвержденное наступление обстоятельств </w:t>
      </w:r>
      <w:r>
        <w:lastRenderedPageBreak/>
        <w:t>непреодолимой силы, препятствующих исполнению соответствующих обязательств.</w:t>
      </w:r>
    </w:p>
    <w:bookmarkEnd w:id="183"/>
    <w:p w:rsidR="00000000" w:rsidRDefault="003C7B18">
      <w:r>
        <w:t>Возврат и последующее использование средств, перечисленных из бюджетов субъектов Российской Федерации в федер</w:t>
      </w:r>
      <w:r>
        <w:t xml:space="preserve">альный бюджет в соответствии с </w:t>
      </w:r>
      <w:hyperlink w:anchor="sub_1624" w:history="1">
        <w:r>
          <w:rPr>
            <w:rStyle w:val="a4"/>
          </w:rPr>
          <w:t>пунктом 24</w:t>
        </w:r>
      </w:hyperlink>
      <w:r>
        <w:t xml:space="preserve"> настоящих Правил, осуществляются по предложению Министерства Российской Федерации по делам гражданской обороны, чрезвычайным ситуациям и ликвидации последствий стихийных бедствий в порядке</w:t>
      </w:r>
      <w:r>
        <w:t xml:space="preserve">, установленном </w:t>
      </w:r>
      <w:hyperlink r:id="rId10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3C7B18">
      <w:bookmarkStart w:id="184" w:name="sub_1629"/>
      <w:r>
        <w:t>29. В случае прекращения или снижения потребности в субсидиях высший исполнительный орган государственной власти субъ</w:t>
      </w:r>
      <w:r>
        <w:t>екта Российской Федерации уведомляет об этом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3C7B18">
      <w:bookmarkStart w:id="185" w:name="sub_1630"/>
      <w:bookmarkEnd w:id="184"/>
      <w:r>
        <w:t>30. В случае отказа в получении субсидии на первом этапе в связ</w:t>
      </w:r>
      <w:r>
        <w:t>и с нарушением условий предоставления субсидии (по решению Министерства Российской Федерации по делам гражданской обороны, чрезвычайным ситуациям и ликвидации последствий стихийных бедствий) субъект Российской Федерации имеет право подавать документы на ее</w:t>
      </w:r>
      <w:r>
        <w:t xml:space="preserve"> получение (по мере готовности) в период действия </w:t>
      </w:r>
      <w:hyperlink w:anchor="sub_1008" w:history="1">
        <w:r>
          <w:rPr>
            <w:rStyle w:val="a4"/>
          </w:rPr>
          <w:t>Программы</w:t>
        </w:r>
      </w:hyperlink>
      <w:r>
        <w:t>.</w:t>
      </w:r>
    </w:p>
    <w:p w:rsidR="00000000" w:rsidRDefault="003C7B18">
      <w:bookmarkStart w:id="186" w:name="sub_1631"/>
      <w:bookmarkEnd w:id="185"/>
      <w:r>
        <w:t>31. Не использованный на 1 января текущего финансового года остаток субсидий подлежит возврату в федеральный бюджет органами государственной власти субъе</w:t>
      </w:r>
      <w:r>
        <w:t>ктов Российской Федерации,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целевых средств, в соответствии с требованиями, установ</w:t>
      </w:r>
      <w:r>
        <w:t xml:space="preserve">ленными </w:t>
      </w:r>
      <w:hyperlink r:id="rId106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186"/>
    <w:p w:rsidR="00000000" w:rsidRDefault="003C7B18">
      <w:r>
        <w:t>В случае если неиспользованный остаток субсидий не перечислен в доход федерального бюджета, указанные средства подлежат взыск</w:t>
      </w:r>
      <w:r>
        <w:t>анию в доход федерального бюджета в порядке, установленном Министерством финансов Российской Федерации.</w:t>
      </w:r>
    </w:p>
    <w:p w:rsidR="00000000" w:rsidRDefault="003C7B18">
      <w:r>
        <w:t>При наличии потребности в не использованном в отчетном финансовом году остатке субсидий, средства в размере, не превышающем указанный остаток, в соответ</w:t>
      </w:r>
      <w:r>
        <w:t>ствии с решением Министерства Российской Федерации по делам гражданской обороны, чрезвычайным ситуациям и ликвидации последствий стихийных бедствий могут быть перечислены в текущем финансовом году из федерального бюджета в бюджет субъекта Российской Федера</w:t>
      </w:r>
      <w:r>
        <w:t xml:space="preserve">ции в целях осуществления расходов бюджета субъекта Российской Федерации на финансирование мероприятия, указанного в </w:t>
      </w:r>
      <w:hyperlink w:anchor="sub_16022" w:history="1">
        <w:r>
          <w:rPr>
            <w:rStyle w:val="a4"/>
          </w:rPr>
          <w:t>подпункте "б" пункта 2</w:t>
        </w:r>
      </w:hyperlink>
      <w:r>
        <w:t xml:space="preserve"> настоящих Правил, в соответствии с техническим проектом создания системы-112 в субъекте Р</w:t>
      </w:r>
      <w:r>
        <w:t>оссийской Федерации.</w:t>
      </w:r>
    </w:p>
    <w:p w:rsidR="00000000" w:rsidRDefault="003C7B18">
      <w:bookmarkStart w:id="187" w:name="sub_1632"/>
      <w:r>
        <w:t xml:space="preserve">32. В случае нецелевого использования субсидии и (или) нарушения субъектом Российской Федерации условий ее предоставления к нему применяются бюджетные меры принуждения, предусмотренные </w:t>
      </w:r>
      <w:hyperlink r:id="rId10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bookmarkEnd w:id="187"/>
    <w:p w:rsidR="00000000" w:rsidRDefault="003C7B18">
      <w:r>
        <w:t xml:space="preserve">Решения о приостановлении перечисления (сокращении размера) субсидии бюджету субъекта Российской Федерации не принимаются в случае, если условия </w:t>
      </w:r>
      <w:r>
        <w:lastRenderedPageBreak/>
        <w:t>предоставления субсидии были н</w:t>
      </w:r>
      <w:r>
        <w:t>е выполнены в силу обстоятельств непреодолимой силы.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188" w:name="sub_1633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"http://ivo.garant.ru/document?id=71260662&amp;sub=612"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33 внесены изменения</w:t>
      </w:r>
    </w:p>
    <w:p w:rsidR="00000000" w:rsidRDefault="003C7B18">
      <w:pPr>
        <w:pStyle w:val="afb"/>
      </w:pPr>
      <w:hyperlink r:id="rId1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33. </w:t>
      </w:r>
      <w:r>
        <w:t>Контроль за соблюдением субъектами Российской Федерации условий предоставления субсидий осуществляется Министерством Российской Федерации по делам гражданской обороны, чрезвычайным ситуациям и ликвидации последствий стихийных бедствий и федеральным органом</w:t>
      </w:r>
      <w:r>
        <w:t xml:space="preserve"> исполнительной власти, осуществляющим функции по контролю и надзору в финансово-бюджетной сфере.</w:t>
      </w:r>
    </w:p>
    <w:p w:rsidR="00000000" w:rsidRDefault="003C7B18"/>
    <w:p w:rsidR="00000000" w:rsidRDefault="003C7B18">
      <w:pPr>
        <w:ind w:firstLine="698"/>
        <w:jc w:val="right"/>
      </w:pPr>
      <w:bookmarkStart w:id="189" w:name="sub_16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6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 и распределения</w:t>
      </w:r>
      <w:r>
        <w:rPr>
          <w:rStyle w:val="a3"/>
        </w:rPr>
        <w:br/>
        <w:t>субсидий из федерального бюджета бюджетам</w:t>
      </w:r>
      <w:r>
        <w:rPr>
          <w:rStyle w:val="a3"/>
        </w:rPr>
        <w:br/>
        <w:t>субъектов Российской Фе</w:t>
      </w:r>
      <w:r>
        <w:rPr>
          <w:rStyle w:val="a3"/>
        </w:rPr>
        <w:t>дерации на реализацию</w:t>
      </w:r>
      <w:r>
        <w:rPr>
          <w:rStyle w:val="a3"/>
        </w:rPr>
        <w:br/>
        <w:t>мероприятий федеральной целевой программы</w:t>
      </w:r>
      <w:r>
        <w:rPr>
          <w:rStyle w:val="a3"/>
        </w:rPr>
        <w:br/>
        <w:t>"Создание системы обеспечения вызова экстренных</w:t>
      </w:r>
      <w:r>
        <w:rPr>
          <w:rStyle w:val="a3"/>
        </w:rPr>
        <w:br/>
        <w:t>оперативных служб по единому номеру "112"</w:t>
      </w:r>
      <w:r>
        <w:rPr>
          <w:rStyle w:val="a3"/>
        </w:rPr>
        <w:br/>
        <w:t>в Российской Федерации на 2013 - 2017 годы"</w:t>
      </w:r>
      <w:r>
        <w:rPr>
          <w:rStyle w:val="a3"/>
        </w:rPr>
        <w:br/>
        <w:t xml:space="preserve">(в редакции </w:t>
      </w:r>
      <w:hyperlink r:id="rId109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23 июля 2015 г. N 749)</w:t>
      </w:r>
    </w:p>
    <w:bookmarkEnd w:id="189"/>
    <w:p w:rsidR="00000000" w:rsidRDefault="003C7B18"/>
    <w:p w:rsidR="00000000" w:rsidRDefault="003C7B18">
      <w:pPr>
        <w:pStyle w:val="1"/>
      </w:pPr>
      <w:r>
        <w:t>Отчет</w:t>
      </w:r>
      <w:r>
        <w:br/>
      </w:r>
      <w:r>
        <w:t>о достижении показателей результативности использования субсидий в рамках федеральной целевой программы "Создание системы обеспечения вызова экстренных оперативных служб по единому номеру "112" в Российской Федерации на 2013 - 2017 годы"</w:t>
      </w:r>
    </w:p>
    <w:p w:rsidR="00000000" w:rsidRDefault="003C7B18"/>
    <w:p w:rsidR="00000000" w:rsidRDefault="003C7B18">
      <w:r>
        <w:t>Субъект Российско</w:t>
      </w:r>
      <w:r>
        <w:t>й Федерации - ________________________________</w:t>
      </w:r>
    </w:p>
    <w:p w:rsidR="00000000" w:rsidRDefault="003C7B18">
      <w:r>
        <w:t>Отчетный период: 201__ год</w:t>
      </w:r>
    </w:p>
    <w:p w:rsidR="00000000" w:rsidRDefault="003C7B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0"/>
        <w:gridCol w:w="280"/>
        <w:gridCol w:w="1820"/>
        <w:gridCol w:w="420"/>
        <w:gridCol w:w="112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right"/>
            </w:pPr>
            <w:r>
              <w:t>(процентов)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Наименование показателя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Плановое значение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Фактическое 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Доля населения субъекта Российской Федерации, проживающего на территориях муниципальных образований, в которых развернута система-112, в общем количестве населения Российской Федерации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Доля персонала системы-112 и сотрудников взаимодействующих </w:t>
            </w:r>
            <w:r>
              <w:lastRenderedPageBreak/>
              <w:t>дежурно-диспетчерских служб, прошедших профессиональное обучение, в общем необходимом их количестве в Российской Федерации</w:t>
            </w:r>
          </w:p>
        </w:tc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f2"/>
            </w:pPr>
            <w: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f2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(должность руководителя органа исполнительной власти субъекта Российской Федерации, ответственного за реализацию мероприятий Программы)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(расшифровка подписи)</w:t>
            </w:r>
          </w:p>
        </w:tc>
      </w:tr>
    </w:tbl>
    <w:p w:rsidR="00000000" w:rsidRDefault="003C7B18"/>
    <w:p w:rsidR="00000000" w:rsidRDefault="003C7B18">
      <w:pPr>
        <w:ind w:firstLine="698"/>
        <w:jc w:val="right"/>
      </w:pPr>
      <w:bookmarkStart w:id="190" w:name="sub_16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6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 и распределения</w:t>
      </w:r>
      <w:r>
        <w:rPr>
          <w:rStyle w:val="a3"/>
        </w:rPr>
        <w:br/>
        <w:t>субсидий из федерального бюджета бюджетам</w:t>
      </w:r>
      <w:r>
        <w:rPr>
          <w:rStyle w:val="a3"/>
        </w:rPr>
        <w:br/>
        <w:t>субъектов Российской Федерации на реализацию</w:t>
      </w:r>
      <w:r>
        <w:rPr>
          <w:rStyle w:val="a3"/>
        </w:rPr>
        <w:br/>
        <w:t>мероприятий федеральной целевой программы</w:t>
      </w:r>
      <w:r>
        <w:rPr>
          <w:rStyle w:val="a3"/>
        </w:rPr>
        <w:br/>
        <w:t>"Создание системы обеспечения вызова экстренных</w:t>
      </w:r>
      <w:r>
        <w:rPr>
          <w:rStyle w:val="a3"/>
        </w:rPr>
        <w:br/>
        <w:t>оперативных служб по единому номеру "112"</w:t>
      </w:r>
      <w:r>
        <w:rPr>
          <w:rStyle w:val="a3"/>
        </w:rPr>
        <w:br/>
        <w:t>в Рос</w:t>
      </w:r>
      <w:r>
        <w:rPr>
          <w:rStyle w:val="a3"/>
        </w:rPr>
        <w:t>сийской Федерации на 2013 - 2017 годы"</w:t>
      </w:r>
      <w:r>
        <w:rPr>
          <w:rStyle w:val="a3"/>
        </w:rPr>
        <w:br/>
        <w:t xml:space="preserve">(в редакции </w:t>
      </w:r>
      <w:hyperlink r:id="rId110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23 июля 2015 г. N 749)</w:t>
      </w:r>
    </w:p>
    <w:bookmarkEnd w:id="190"/>
    <w:p w:rsidR="00000000" w:rsidRDefault="003C7B18"/>
    <w:p w:rsidR="00000000" w:rsidRDefault="003C7B18">
      <w:pPr>
        <w:pStyle w:val="1"/>
      </w:pPr>
      <w:r>
        <w:t>Отчет</w:t>
      </w:r>
      <w:r>
        <w:br/>
      </w:r>
      <w:r>
        <w:t>об объемах выполненных работ за счет средств федерального бюджета по федеральной целевой программе "Создание системы обеспечения вызова экстренных оперативных служб по единому номеру "112" в Российской Федерации на 2013 - 2017 годы"</w:t>
      </w:r>
    </w:p>
    <w:p w:rsidR="00000000" w:rsidRDefault="003C7B18"/>
    <w:p w:rsidR="00000000" w:rsidRDefault="003C7B18">
      <w:r>
        <w:t>Субъект Российской Фед</w:t>
      </w:r>
      <w:r>
        <w:t>ерации - __________________________________</w:t>
      </w:r>
    </w:p>
    <w:p w:rsidR="00000000" w:rsidRDefault="003C7B18">
      <w:r>
        <w:t>Отчетный период: 201__ год</w:t>
      </w:r>
    </w:p>
    <w:p w:rsidR="00000000" w:rsidRDefault="003C7B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1960"/>
        <w:gridCol w:w="1120"/>
        <w:gridCol w:w="16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right"/>
            </w:pPr>
            <w:r>
              <w:t>(тыс. рублей)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Мероприятие, финансируемое за счет субсидии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Размер субсидии, предусмотренный на год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Выполненные работы, подлежащие оплате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Субсидия, перечисленная бюджету субъекта Россий</w:t>
            </w:r>
            <w:r>
              <w:t>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в том числе за отчетный месяц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Субсидии федерального бюджета - всего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  <w: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  <w: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  <w: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  <w: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  <w:r>
              <w:t> </w:t>
            </w:r>
          </w:p>
        </w:tc>
      </w:tr>
    </w:tbl>
    <w:p w:rsidR="00000000" w:rsidRDefault="003C7B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1960"/>
        <w:gridCol w:w="280"/>
        <w:gridCol w:w="1820"/>
        <w:gridCol w:w="28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C7B18">
            <w:pPr>
              <w:pStyle w:val="aff9"/>
            </w:pPr>
            <w: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C7B18">
            <w:pPr>
              <w:pStyle w:val="aff9"/>
            </w:pPr>
            <w: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3C7B18">
            <w:pPr>
              <w:pStyle w:val="aff9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(должность руководителя органа исполнительной власти субъекта Российской Федерации, ответственного за реализацию мероприятий Программы)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7B18">
            <w:pPr>
              <w:pStyle w:val="aff9"/>
            </w:pPr>
            <w:r>
              <w:t>Главный бухгалтер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C7B18">
            <w:pPr>
              <w:pStyle w:val="aff9"/>
            </w:pPr>
            <w: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7B18">
            <w:pPr>
              <w:pStyle w:val="aff9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7B18">
            <w:pPr>
              <w:pStyle w:val="aff9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C7B18">
            <w:pPr>
              <w:pStyle w:val="aff9"/>
            </w:pPr>
            <w: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C7B18">
            <w:pPr>
              <w:pStyle w:val="afff2"/>
            </w:pPr>
            <w:r>
              <w:t>(органа испол</w:t>
            </w:r>
            <w:r>
              <w:t>нительной власти субъекта Российской Федерации, ответственного за реализацию мероприятий Программы)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(расшифровка подписи)</w:t>
            </w:r>
          </w:p>
        </w:tc>
      </w:tr>
    </w:tbl>
    <w:p w:rsidR="00000000" w:rsidRDefault="003C7B18"/>
    <w:p w:rsidR="00000000" w:rsidRDefault="003C7B18"/>
    <w:p w:rsidR="00000000" w:rsidRDefault="003C7B18">
      <w:pPr>
        <w:ind w:firstLine="698"/>
        <w:jc w:val="right"/>
      </w:pPr>
      <w:bookmarkStart w:id="191" w:name="sub_17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федеральной целевой программе</w:t>
        </w:r>
      </w:hyperlink>
      <w:r>
        <w:rPr>
          <w:rStyle w:val="a3"/>
        </w:rPr>
        <w:t xml:space="preserve"> "Создание</w:t>
      </w:r>
      <w:r>
        <w:rPr>
          <w:rStyle w:val="a3"/>
        </w:rPr>
        <w:br/>
      </w:r>
      <w:r>
        <w:rPr>
          <w:rStyle w:val="a3"/>
        </w:rPr>
        <w:t>системы обеспечения вызова экстренных</w:t>
      </w:r>
      <w:r>
        <w:rPr>
          <w:rStyle w:val="a3"/>
        </w:rPr>
        <w:br/>
        <w:t>оперативных служб по единому номеру "112"</w:t>
      </w:r>
      <w:r>
        <w:rPr>
          <w:rStyle w:val="a3"/>
        </w:rPr>
        <w:br/>
        <w:t>в Российской Федерации на 2013 - 2017 годы"</w:t>
      </w:r>
    </w:p>
    <w:bookmarkEnd w:id="191"/>
    <w:p w:rsidR="00000000" w:rsidRDefault="003C7B18"/>
    <w:p w:rsidR="00000000" w:rsidRDefault="003C7B18">
      <w:pPr>
        <w:pStyle w:val="1"/>
      </w:pPr>
      <w:r>
        <w:t>Перечень</w:t>
      </w:r>
      <w:r>
        <w:br/>
        <w:t>региональных целевых программ, реализуемых за счет средств бюджетов субъектов Российской Федерации</w:t>
      </w:r>
    </w:p>
    <w:p w:rsidR="00000000" w:rsidRDefault="003C7B18"/>
    <w:p w:rsidR="00000000" w:rsidRDefault="003C7B18">
      <w:hyperlink r:id="rId111" w:history="1">
        <w:r>
          <w:rPr>
            <w:rStyle w:val="a4"/>
          </w:rPr>
          <w:t>Утратило силу</w:t>
        </w:r>
      </w:hyperlink>
      <w:r>
        <w:t>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C7B18">
      <w:pPr>
        <w:pStyle w:val="afb"/>
      </w:pPr>
      <w:r>
        <w:t xml:space="preserve">См. текст </w:t>
      </w:r>
      <w:hyperlink r:id="rId112" w:history="1">
        <w:r>
          <w:rPr>
            <w:rStyle w:val="a4"/>
          </w:rPr>
          <w:t>приложения</w:t>
        </w:r>
      </w:hyperlink>
    </w:p>
    <w:p w:rsidR="00000000" w:rsidRDefault="003C7B18">
      <w:pPr>
        <w:pStyle w:val="afb"/>
      </w:pPr>
    </w:p>
    <w:p w:rsidR="00000000" w:rsidRDefault="003C7B18">
      <w:pPr>
        <w:ind w:firstLine="698"/>
        <w:jc w:val="right"/>
      </w:pPr>
      <w:bookmarkStart w:id="192" w:name="sub_18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федеральной целевой программе</w:t>
        </w:r>
      </w:hyperlink>
      <w:r>
        <w:rPr>
          <w:rStyle w:val="a3"/>
        </w:rPr>
        <w:t xml:space="preserve"> "Создание</w:t>
      </w:r>
      <w:r>
        <w:rPr>
          <w:rStyle w:val="a3"/>
        </w:rPr>
        <w:br/>
        <w:t>системы обеспечения вызова экстренных</w:t>
      </w:r>
      <w:r>
        <w:rPr>
          <w:rStyle w:val="a3"/>
        </w:rPr>
        <w:br/>
        <w:t>оперативных служб по единому номеру "112"</w:t>
      </w:r>
      <w:r>
        <w:rPr>
          <w:rStyle w:val="a3"/>
        </w:rPr>
        <w:br/>
        <w:t>в Российской Федерации на 2013 - 2017 годы"</w:t>
      </w:r>
    </w:p>
    <w:bookmarkEnd w:id="192"/>
    <w:p w:rsidR="00000000" w:rsidRDefault="003C7B18"/>
    <w:p w:rsidR="00000000" w:rsidRDefault="003C7B18">
      <w:pPr>
        <w:pStyle w:val="1"/>
      </w:pPr>
      <w:r>
        <w:t>Методика</w:t>
      </w:r>
      <w:r>
        <w:br/>
        <w:t>детализации укрупненного инвестиционного проекта, реализуемого в рамках федеральной целевой программы "</w:t>
      </w:r>
      <w:r>
        <w:t>Создание системы обеспечения вызова экстренных оперативных служб по единому номеру "112" в Российской Федерации на 2013 - 2017 годы"</w:t>
      </w:r>
    </w:p>
    <w:p w:rsidR="00000000" w:rsidRDefault="003C7B18"/>
    <w:p w:rsidR="00000000" w:rsidRDefault="003C7B18">
      <w:hyperlink r:id="rId113" w:history="1">
        <w:r>
          <w:rPr>
            <w:rStyle w:val="a4"/>
          </w:rPr>
          <w:t>Утратило силу</w:t>
        </w:r>
      </w:hyperlink>
      <w:r>
        <w:t>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C7B18">
      <w:pPr>
        <w:pStyle w:val="afb"/>
      </w:pPr>
      <w:r>
        <w:t xml:space="preserve">См. текст </w:t>
      </w:r>
      <w:hyperlink r:id="rId114" w:history="1">
        <w:r>
          <w:rPr>
            <w:rStyle w:val="a4"/>
          </w:rPr>
          <w:t>приложения</w:t>
        </w:r>
      </w:hyperlink>
    </w:p>
    <w:p w:rsidR="00000000" w:rsidRDefault="003C7B18">
      <w:pPr>
        <w:pStyle w:val="afb"/>
      </w:pPr>
    </w:p>
    <w:bookmarkStart w:id="193" w:name="sub_1900"/>
    <w:p w:rsidR="00000000" w:rsidRDefault="003C7B18">
      <w:pPr>
        <w:pStyle w:val="afb"/>
      </w:pPr>
      <w:r>
        <w:fldChar w:fldCharType="begin"/>
      </w:r>
      <w:r>
        <w:instrText>HYPERLINK "http://ivo.garant.ru/document?id=71046186&amp;sub=100"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июля 2015 г. N 749 приложение изложено в новой редакции</w:t>
      </w:r>
    </w:p>
    <w:bookmarkEnd w:id="193"/>
    <w:p w:rsidR="00000000" w:rsidRDefault="003C7B18">
      <w:pPr>
        <w:pStyle w:val="afb"/>
      </w:pPr>
      <w:r>
        <w:fldChar w:fldCharType="begin"/>
      </w:r>
      <w:r>
        <w:instrText>HYPERLINK "htt</w:instrText>
      </w:r>
      <w:r>
        <w:instrText>p://ivo.garant.ru/document?id=57408262&amp;sub=1900"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3C7B18">
      <w:pPr>
        <w:ind w:firstLine="698"/>
        <w:jc w:val="right"/>
      </w:pPr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федеральной целевой программе</w:t>
        </w:r>
      </w:hyperlink>
      <w:r>
        <w:rPr>
          <w:rStyle w:val="a3"/>
        </w:rPr>
        <w:br/>
        <w:t>"Создание системы обеспечения вызова экстренных</w:t>
      </w:r>
      <w:r>
        <w:rPr>
          <w:rStyle w:val="a3"/>
        </w:rPr>
        <w:br/>
        <w:t>оперативных служб по единому номеру "112"</w:t>
      </w:r>
      <w:r>
        <w:rPr>
          <w:rStyle w:val="a3"/>
        </w:rPr>
        <w:br/>
        <w:t>в Российской Федерации на 2013 - 2017 годы"</w:t>
      </w:r>
      <w:r>
        <w:rPr>
          <w:rStyle w:val="a3"/>
        </w:rPr>
        <w:br/>
        <w:t xml:space="preserve">(в редакции </w:t>
      </w:r>
      <w:hyperlink r:id="rId115" w:history="1">
        <w:r>
          <w:rPr>
            <w:rStyle w:val="a4"/>
          </w:rPr>
          <w:t>постановления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23 июля 2015 г. N 749)</w:t>
      </w:r>
    </w:p>
    <w:p w:rsidR="00000000" w:rsidRDefault="003C7B18"/>
    <w:p w:rsidR="00000000" w:rsidRDefault="003C7B18">
      <w:pPr>
        <w:pStyle w:val="1"/>
      </w:pPr>
      <w:r>
        <w:t>Методика</w:t>
      </w:r>
      <w:r>
        <w:br/>
        <w:t>оценки эффективности реализации федеральной целевой программы "Созда</w:t>
      </w:r>
      <w:r>
        <w:t>ние системы обеспечения вызова экстренных оперативных служб по единому номеру "112" в Российской Федерации на 2013 - 2017 годы"</w:t>
      </w:r>
    </w:p>
    <w:p w:rsidR="00000000" w:rsidRDefault="003C7B18"/>
    <w:p w:rsidR="00000000" w:rsidRDefault="003C7B18">
      <w:pPr>
        <w:pStyle w:val="1"/>
      </w:pPr>
      <w:bookmarkStart w:id="194" w:name="sub_1901"/>
      <w:r>
        <w:t>I. Общие положения</w:t>
      </w:r>
    </w:p>
    <w:bookmarkEnd w:id="194"/>
    <w:p w:rsidR="00000000" w:rsidRDefault="003C7B18"/>
    <w:p w:rsidR="00000000" w:rsidRDefault="003C7B18">
      <w:bookmarkStart w:id="195" w:name="sub_19001"/>
      <w:r>
        <w:t>1. Настоящая методика предназначена для комплексной оценки эффективности реализаци</w:t>
      </w:r>
      <w:r>
        <w:t xml:space="preserve">и </w:t>
      </w:r>
      <w:hyperlink w:anchor="sub_1000" w:history="1">
        <w:r>
          <w:rPr>
            <w:rStyle w:val="a4"/>
          </w:rPr>
          <w:t>федеральной целевой программы</w:t>
        </w:r>
      </w:hyperlink>
      <w:r>
        <w:t xml:space="preserve"> "Создание системы обеспечения вызова экстренных оперативных служб по единому номеру "112" в Российской Федерации на 2013 - 2017 годы" (далее - Программа) в части мероприятий по созданию и внедрению </w:t>
      </w:r>
      <w:r>
        <w:t>системы обеспечения вызова экстренных оперативных служб по единому номеру "112" (далее - система-112).</w:t>
      </w:r>
    </w:p>
    <w:p w:rsidR="00000000" w:rsidRDefault="003C7B18">
      <w:bookmarkStart w:id="196" w:name="sub_19002"/>
      <w:bookmarkEnd w:id="195"/>
      <w:r>
        <w:t xml:space="preserve">2. Эффективность реализации </w:t>
      </w:r>
      <w:hyperlink w:anchor="sub_1000" w:history="1">
        <w:r>
          <w:rPr>
            <w:rStyle w:val="a4"/>
          </w:rPr>
          <w:t>Программы</w:t>
        </w:r>
      </w:hyperlink>
      <w:r>
        <w:t xml:space="preserve"> оценивается по целевым индикаторам и показателям эффективности ее реали</w:t>
      </w:r>
      <w:r>
        <w:t>зации.</w:t>
      </w:r>
    </w:p>
    <w:p w:rsidR="00000000" w:rsidRDefault="003C7B18">
      <w:bookmarkStart w:id="197" w:name="sub_19003"/>
      <w:bookmarkEnd w:id="196"/>
      <w:r>
        <w:t xml:space="preserve">3. Целевыми индикаторами эффективности реализации </w:t>
      </w:r>
      <w:hyperlink w:anchor="sub_9997" w:history="1">
        <w:r>
          <w:rPr>
            <w:rStyle w:val="a4"/>
          </w:rPr>
          <w:t>Программы</w:t>
        </w:r>
      </w:hyperlink>
      <w:r>
        <w:t xml:space="preserve"> (далее - индикаторы) являются:</w:t>
      </w:r>
    </w:p>
    <w:p w:rsidR="00000000" w:rsidRDefault="003C7B18">
      <w:bookmarkStart w:id="198" w:name="sub_190031"/>
      <w:bookmarkEnd w:id="197"/>
      <w:r>
        <w:t xml:space="preserve">а) доля населения Российской Федерации, проживающего на территориях муниципальных образований, </w:t>
      </w:r>
      <w:r>
        <w:t>в которых развернута система-112, в общем количестве населения Российской Федерации (процентов);</w:t>
      </w:r>
    </w:p>
    <w:p w:rsidR="00000000" w:rsidRDefault="003C7B18">
      <w:bookmarkStart w:id="199" w:name="sub_190032"/>
      <w:bookmarkEnd w:id="198"/>
      <w:r>
        <w:t>б) количество субъектов Российской Федерации, в которых система-112 создана в полном объеме (единиц);</w:t>
      </w:r>
    </w:p>
    <w:p w:rsidR="00000000" w:rsidRDefault="003C7B18">
      <w:bookmarkStart w:id="200" w:name="sub_190033"/>
      <w:bookmarkEnd w:id="199"/>
      <w:r>
        <w:t>в) доля субъектов</w:t>
      </w:r>
      <w:r>
        <w:t xml:space="preserve"> Российской Федерации, в которых создана автоматизированная система управления мобильными бригадами скорой медицинской помощи на базе системы-112 с использованием технологий системы ГЛОНАСС, в общем количестве субъектов Российской Федерации (процентов);</w:t>
      </w:r>
    </w:p>
    <w:p w:rsidR="00000000" w:rsidRDefault="003C7B18">
      <w:bookmarkStart w:id="201" w:name="sub_190034"/>
      <w:bookmarkEnd w:id="200"/>
      <w:r>
        <w:t>г) доля персонала системы-112 и сотрудников взаимодействующих дежурно-диспетчерских служб, прошедших профессиональное обучение, в общем необходимом их количестве в Российской Федерации (процентов).</w:t>
      </w:r>
    </w:p>
    <w:p w:rsidR="00000000" w:rsidRDefault="003C7B18">
      <w:bookmarkStart w:id="202" w:name="sub_19004"/>
      <w:bookmarkEnd w:id="201"/>
      <w:r>
        <w:t>4. Показателями эффек</w:t>
      </w:r>
      <w:r>
        <w:t xml:space="preserve">тивности реализации </w:t>
      </w:r>
      <w:hyperlink w:anchor="sub_9997" w:history="1">
        <w:r>
          <w:rPr>
            <w:rStyle w:val="a4"/>
          </w:rPr>
          <w:t>Программы</w:t>
        </w:r>
      </w:hyperlink>
      <w:r>
        <w:t xml:space="preserve"> (далее - показатели) являются:</w:t>
      </w:r>
    </w:p>
    <w:p w:rsidR="00000000" w:rsidRDefault="003C7B18">
      <w:bookmarkStart w:id="203" w:name="sub_190041"/>
      <w:bookmarkEnd w:id="202"/>
      <w:r>
        <w:t xml:space="preserve">а) сокращение среднего времени комплексного реагирования экстренных </w:t>
      </w:r>
      <w:r>
        <w:lastRenderedPageBreak/>
        <w:t xml:space="preserve">оперативных служб на обращения населения по номеру "112" на территории Российской </w:t>
      </w:r>
      <w:r>
        <w:t>Федерации по сравнению с 2010 годом (процентов);</w:t>
      </w:r>
    </w:p>
    <w:p w:rsidR="00000000" w:rsidRDefault="003C7B18">
      <w:bookmarkStart w:id="204" w:name="sub_190042"/>
      <w:bookmarkEnd w:id="203"/>
      <w:r>
        <w:t>б) снижение числа пострадавших в чрезвычайных ситуациях и происшествиях на территориях муниципальных образований, в которых развернута система-112, по сравнению с 2010 годом (человек);</w:t>
      </w:r>
    </w:p>
    <w:p w:rsidR="00000000" w:rsidRDefault="003C7B18">
      <w:bookmarkStart w:id="205" w:name="sub_190043"/>
      <w:bookmarkEnd w:id="204"/>
      <w:r>
        <w:t>в) снижение числа погибших в чрезвычайных ситуациях и происшествиях на территориях муниципальных образований, в которых развернута система-112, по сравнению с 2010 годом (человек);</w:t>
      </w:r>
    </w:p>
    <w:p w:rsidR="00000000" w:rsidRDefault="003C7B18">
      <w:bookmarkStart w:id="206" w:name="sub_190044"/>
      <w:bookmarkEnd w:id="205"/>
      <w:r>
        <w:t>г) сокращение экономического ущерба</w:t>
      </w:r>
      <w:r>
        <w:t xml:space="preserve"> от чрезвычайных ситуаций и происшествий на территориях муниципальных образований, в которых развернута система-112, по сравнению с 2010 годом (млн. рублей).</w:t>
      </w:r>
    </w:p>
    <w:bookmarkEnd w:id="206"/>
    <w:p w:rsidR="00000000" w:rsidRDefault="003C7B18"/>
    <w:p w:rsidR="00000000" w:rsidRDefault="003C7B18">
      <w:pPr>
        <w:pStyle w:val="1"/>
      </w:pPr>
      <w:bookmarkStart w:id="207" w:name="sub_1902"/>
      <w:r>
        <w:t>II. Исходные данные для оценки эффективности реализации Программы</w:t>
      </w:r>
    </w:p>
    <w:bookmarkEnd w:id="207"/>
    <w:p w:rsidR="00000000" w:rsidRDefault="003C7B18"/>
    <w:p w:rsidR="00000000" w:rsidRDefault="003C7B18">
      <w:bookmarkStart w:id="208" w:name="sub_19005"/>
      <w:r>
        <w:t xml:space="preserve">5. Источники информации получения исходных данных для оценки являются открытыми и публичными. Структура исходных данных для расчета и их источники приведены в </w:t>
      </w:r>
      <w:hyperlink w:anchor="sub_19100" w:history="1">
        <w:r>
          <w:rPr>
            <w:rStyle w:val="a4"/>
          </w:rPr>
          <w:t>приложении N 1</w:t>
        </w:r>
      </w:hyperlink>
      <w:r>
        <w:t>.</w:t>
      </w:r>
    </w:p>
    <w:p w:rsidR="00000000" w:rsidRDefault="003C7B18">
      <w:bookmarkStart w:id="209" w:name="sub_19006"/>
      <w:bookmarkEnd w:id="208"/>
      <w:r>
        <w:t xml:space="preserve">6. Информационную базу оценки эффективности </w:t>
      </w:r>
      <w:hyperlink w:anchor="sub_1000" w:history="1">
        <w:r>
          <w:rPr>
            <w:rStyle w:val="a4"/>
          </w:rPr>
          <w:t>Программы</w:t>
        </w:r>
      </w:hyperlink>
      <w:r>
        <w:t xml:space="preserve"> составляют:</w:t>
      </w:r>
    </w:p>
    <w:p w:rsidR="00000000" w:rsidRDefault="003C7B18">
      <w:bookmarkStart w:id="210" w:name="sub_190061"/>
      <w:bookmarkEnd w:id="209"/>
      <w:r>
        <w:t>а) статистические данные:</w:t>
      </w:r>
    </w:p>
    <w:bookmarkEnd w:id="210"/>
    <w:p w:rsidR="00000000" w:rsidRDefault="003C7B18">
      <w:r>
        <w:t>Федеральной службы государственной статистики - показатели смертности по основным причинам смерти, численност</w:t>
      </w:r>
      <w:r>
        <w:t>ь населения по итогам Всероссийской переписи населения 2010 года;</w:t>
      </w:r>
    </w:p>
    <w:p w:rsidR="00000000" w:rsidRDefault="003C7B18">
      <w:r>
        <w:t>Министерства экономического развития Российской Федерации - индексы-дефляторы прогнозные и текущего года;</w:t>
      </w:r>
    </w:p>
    <w:p w:rsidR="00000000" w:rsidRDefault="003C7B18">
      <w:r>
        <w:t xml:space="preserve">Министерства финансов Российской Федерации - величина консолидированного бюджета на </w:t>
      </w:r>
      <w:r>
        <w:t>соответствующий год;</w:t>
      </w:r>
    </w:p>
    <w:p w:rsidR="00000000" w:rsidRDefault="003C7B18">
      <w:bookmarkStart w:id="211" w:name="sub_190062"/>
      <w:r>
        <w:t>б) отчеты субъектов Российской Федерации о результатах реализации программ, предполагающих мероприятия по созданию системы-112 в субъекте Российской Федерации;</w:t>
      </w:r>
    </w:p>
    <w:p w:rsidR="00000000" w:rsidRDefault="003C7B18">
      <w:bookmarkStart w:id="212" w:name="sub_190063"/>
      <w:bookmarkEnd w:id="211"/>
      <w:r>
        <w:t>в) документы, подтверждающие проведение опытн</w:t>
      </w:r>
      <w:r>
        <w:t>ой эксплуатации и государственных испытаний системы-112 в субъектах Российской Федерации:</w:t>
      </w:r>
    </w:p>
    <w:bookmarkEnd w:id="212"/>
    <w:p w:rsidR="00000000" w:rsidRDefault="003C7B18">
      <w:r>
        <w:t>распоряжение высшего исполнительного органа государственной власти субъекта Российской Федерации о проведении опытной эксплуатации;</w:t>
      </w:r>
    </w:p>
    <w:p w:rsidR="00000000" w:rsidRDefault="003C7B18">
      <w:r>
        <w:t>приказ о проведении госу</w:t>
      </w:r>
      <w:r>
        <w:t>дарственных испытаний;</w:t>
      </w:r>
    </w:p>
    <w:p w:rsidR="00000000" w:rsidRDefault="003C7B18">
      <w:r>
        <w:t>протокол заседания комиссии по проведению государственных испытаний;</w:t>
      </w:r>
    </w:p>
    <w:p w:rsidR="00000000" w:rsidRDefault="003C7B18">
      <w:r>
        <w:t>акт по результатам государственных испытаний, утвержденный высшим исполнительным органом государственной власти субъекта Российской Федерации.</w:t>
      </w:r>
    </w:p>
    <w:p w:rsidR="00000000" w:rsidRDefault="003C7B18">
      <w:bookmarkStart w:id="213" w:name="sub_19007"/>
      <w:r>
        <w:t>7. Прогнозир</w:t>
      </w:r>
      <w:r>
        <w:t>уемое уменьшение смертности от внешних причин, численности лиц, пострадавших от внешних причин, экономического ущерба от чрезвычайных ситуаций и происшествий на территориях муниципальных образований, в которых развернута система-112, предполагается на уров</w:t>
      </w:r>
      <w:r>
        <w:t>не не менее 7 процентов.</w:t>
      </w:r>
    </w:p>
    <w:p w:rsidR="00000000" w:rsidRDefault="003C7B18">
      <w:bookmarkStart w:id="214" w:name="sub_19008"/>
      <w:bookmarkEnd w:id="213"/>
      <w:r>
        <w:t xml:space="preserve">8. Коэффициенты нетрудоспособности устанавливаются в соответствии с </w:t>
      </w:r>
      <w:hyperlink r:id="rId116" w:history="1">
        <w:r>
          <w:rPr>
            <w:rStyle w:val="a4"/>
          </w:rPr>
          <w:t>рекомендациями</w:t>
        </w:r>
      </w:hyperlink>
      <w:r>
        <w:t xml:space="preserve"> для руководителей лечебно-профилактических учреждений и лечащих враче</w:t>
      </w:r>
      <w:r>
        <w:t xml:space="preserve">й, специалистов-врачей исполнительных органов Фонда социального страхования Российской Федерации "Ориентировочные сроки </w:t>
      </w:r>
      <w:r>
        <w:lastRenderedPageBreak/>
        <w:t>временной нетрудоспособности при наиболее распространенных заболеваниях и травмах", утвержденными Министерством здравоохранения Российск</w:t>
      </w:r>
      <w:r>
        <w:t>ой Федерации и Фондом социального страхования Российской Федерации 21 августа 2000 г. N 2510/9362-34, 02-08/10-1977П.</w:t>
      </w:r>
    </w:p>
    <w:p w:rsidR="00000000" w:rsidRDefault="003C7B18">
      <w:bookmarkStart w:id="215" w:name="sub_19009"/>
      <w:bookmarkEnd w:id="214"/>
      <w:r>
        <w:t>9. В системе управления охраной труда расследованию и учету подлежат несчастные случаи, приведшие к временной или постоя</w:t>
      </w:r>
      <w:r>
        <w:t>нной нетрудоспособности либо смерти. Однако, по данным многочисленных статистических исследований в этой области, из всех несчастных случаев только единицы являются несчастными случаями со смертельным исходом или с травмами, приводящими к потере трудоспосо</w:t>
      </w:r>
      <w:r>
        <w:t>бности, остальные представляют собой несчастные случаи с мелкими и легкими травмами, а также случаи, предусматривающие оказание первой помощи. По данным указанных исследований, на одного погибшего приходится 10 - 30 человек, получивших травмы, приводящие к</w:t>
      </w:r>
      <w:r>
        <w:t xml:space="preserve"> потере трудоспособности. Соответственно, число пострадавших, учитываемых при расчете экономического ущерба от санитарных потерь, целесообразно определять, как число, превышающее в 20 раз число погибших, а не как общее число пострадавших от внешних причин.</w:t>
      </w:r>
    </w:p>
    <w:bookmarkEnd w:id="215"/>
    <w:p w:rsidR="00000000" w:rsidRDefault="003C7B18"/>
    <w:p w:rsidR="00000000" w:rsidRDefault="003C7B18">
      <w:pPr>
        <w:pStyle w:val="1"/>
      </w:pPr>
      <w:bookmarkStart w:id="216" w:name="sub_1903"/>
      <w:r>
        <w:t>III. Порядок расчета индикаторов и показателей</w:t>
      </w:r>
    </w:p>
    <w:bookmarkEnd w:id="216"/>
    <w:p w:rsidR="00000000" w:rsidRDefault="003C7B18"/>
    <w:p w:rsidR="00000000" w:rsidRDefault="003C7B18">
      <w:bookmarkStart w:id="217" w:name="sub_19010"/>
      <w:r>
        <w:t xml:space="preserve">10. Плановые значения индикаторов и показателей по годам реализации Программы приведены в </w:t>
      </w:r>
      <w:hyperlink w:anchor="sub_19100" w:history="1">
        <w:r>
          <w:rPr>
            <w:rStyle w:val="a4"/>
          </w:rPr>
          <w:t>приложении N 1</w:t>
        </w:r>
      </w:hyperlink>
      <w:r>
        <w:t xml:space="preserve"> к Программе.</w:t>
      </w:r>
    </w:p>
    <w:p w:rsidR="00000000" w:rsidRDefault="003C7B18">
      <w:bookmarkStart w:id="218" w:name="sub_19011"/>
      <w:bookmarkEnd w:id="217"/>
      <w:r>
        <w:t>11. Индик</w:t>
      </w:r>
      <w:r>
        <w:t>атор "Доля населения Российской Федерации, проживающего на территориях муниципальных образований, в которых развернута система-112, в общем количестве населения Российской Федерации" (далее - индикатор, касающийся численности населения Российской Федерации</w:t>
      </w:r>
      <w:r>
        <w:t>) рассчитывается как отношение численности населения субъектов Российской Федерации, проживающего на территориях муниципальных образований, в которых система-112 введена в опытную эксплуатацию, к общей численности населения Российской Федерации в соответст</w:t>
      </w:r>
      <w:r>
        <w:t>вии с данными Всероссийской переписи населения 2010 года с учетом оценки численности населения Республики Крым и г. Севастополя начиная с 2015 года.</w:t>
      </w:r>
    </w:p>
    <w:p w:rsidR="00000000" w:rsidRDefault="003C7B18">
      <w:bookmarkStart w:id="219" w:name="sub_19012"/>
      <w:bookmarkEnd w:id="218"/>
      <w:r>
        <w:t>12. На 2013 - 2014 годы плановое значение индикатора, касающегося численности населения Р</w:t>
      </w:r>
      <w:r>
        <w:t>оссийской Федерации (</w:t>
      </w:r>
      <w:r w:rsidR="00560C01">
        <w:rPr>
          <w:noProof/>
        </w:rPr>
        <w:drawing>
          <wp:inline distT="0" distB="0" distL="0" distR="0">
            <wp:extent cx="276225" cy="25717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рассчитывается по формуле:</w:t>
      </w:r>
    </w:p>
    <w:bookmarkEnd w:id="219"/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1409700" cy="5810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p w:rsidR="00000000" w:rsidRDefault="003C7B18"/>
    <w:p w:rsidR="00000000" w:rsidRDefault="003C7B18">
      <w:r>
        <w:t>где:</w:t>
      </w:r>
    </w:p>
    <w:p w:rsidR="00000000" w:rsidRDefault="003C7B18">
      <w:r>
        <w:t>t - год, за который оценивается показатель;</w:t>
      </w:r>
    </w:p>
    <w:p w:rsidR="00000000" w:rsidRDefault="00560C01">
      <w:r>
        <w:rPr>
          <w:noProof/>
        </w:rPr>
        <w:drawing>
          <wp:inline distT="0" distB="0" distL="0" distR="0">
            <wp:extent cx="323850" cy="2952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плановая общая численность населения субъектов Российской Федерации, в которых система-112 развернута на всей территории субъекта Российской Федерации;</w:t>
      </w:r>
    </w:p>
    <w:p w:rsidR="00000000" w:rsidRDefault="00560C01">
      <w:r>
        <w:rPr>
          <w:noProof/>
        </w:rPr>
        <w:lastRenderedPageBreak/>
        <w:drawing>
          <wp:inline distT="0" distB="0" distL="0" distR="0">
            <wp:extent cx="352425" cy="2381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общая численность населения </w:t>
      </w:r>
      <w:r w:rsidR="003C7B18">
        <w:t>Российской Федерации.</w:t>
      </w:r>
    </w:p>
    <w:p w:rsidR="00000000" w:rsidRDefault="003C7B18">
      <w:bookmarkStart w:id="220" w:name="sub_19013"/>
      <w:r>
        <w:t>13. На 2015 год плановое значение индикатора, касающегося численности населения Российской Федерации, с учетом нового подхода к развертыванию системы-112 на территории Российской Федерации (</w:t>
      </w:r>
      <w:r w:rsidR="00560C01">
        <w:rPr>
          <w:noProof/>
        </w:rPr>
        <w:drawing>
          <wp:inline distT="0" distB="0" distL="0" distR="0">
            <wp:extent cx="476250" cy="25717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рассчитывается по формуле:</w:t>
      </w:r>
    </w:p>
    <w:bookmarkEnd w:id="220"/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2362200" cy="6000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p w:rsidR="00000000" w:rsidRDefault="003C7B18"/>
    <w:p w:rsidR="00000000" w:rsidRDefault="003C7B18">
      <w:r>
        <w:t>где:</w:t>
      </w:r>
    </w:p>
    <w:p w:rsidR="00000000" w:rsidRDefault="00560C01">
      <w:r>
        <w:rPr>
          <w:noProof/>
        </w:rPr>
        <w:drawing>
          <wp:inline distT="0" distB="0" distL="0" distR="0">
            <wp:extent cx="400050" cy="2952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численность населения субъектов Российской Федерации - получателей субсидии в 2013 - 2014 годах;</w:t>
      </w:r>
    </w:p>
    <w:p w:rsidR="00000000" w:rsidRDefault="00560C01">
      <w:r>
        <w:rPr>
          <w:noProof/>
        </w:rPr>
        <w:drawing>
          <wp:inline distT="0" distB="0" distL="0" distR="0">
            <wp:extent cx="400050" cy="2952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</w:t>
      </w:r>
      <w:r w:rsidR="003C7B18">
        <w:t>- общая численность населения административных центров субъектов Российской Федерации - получателей субсидии в 2015 году;</w:t>
      </w:r>
    </w:p>
    <w:p w:rsidR="00000000" w:rsidRDefault="00560C01">
      <w:r>
        <w:rPr>
          <w:noProof/>
        </w:rPr>
        <w:drawing>
          <wp:inline distT="0" distB="0" distL="0" distR="0">
            <wp:extent cx="133350" cy="2000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вероятность ввода системы-112 в опытную эксплуатацию в административном центре субъекта Российск</w:t>
      </w:r>
      <w:r w:rsidR="003C7B18">
        <w:t>ой Федерации в год получения субсидии;</w:t>
      </w:r>
    </w:p>
    <w:p w:rsidR="00000000" w:rsidRDefault="00560C01">
      <w:r>
        <w:rPr>
          <w:noProof/>
        </w:rPr>
        <w:drawing>
          <wp:inline distT="0" distB="0" distL="0" distR="0">
            <wp:extent cx="352425" cy="2381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общая численность населения Российской Федерации.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221" w:name="sub_19014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"http://ivo.garant.ru/document?id=71260662&amp;sub=701"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</w:t>
      </w:r>
      <w:r>
        <w:t>тельства РФ от 23 марта 2016 г. N 231 в пункт 14 внесены изменения</w:t>
      </w:r>
    </w:p>
    <w:p w:rsidR="00000000" w:rsidRDefault="003C7B18">
      <w:pPr>
        <w:pStyle w:val="afb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14. На 2016 год плановое значение индикатора, касающегося численности населения Росс</w:t>
      </w:r>
      <w:r>
        <w:t>ийской Федерации (</w:t>
      </w:r>
      <w:r w:rsidR="00560C01">
        <w:rPr>
          <w:noProof/>
        </w:rPr>
        <w:drawing>
          <wp:inline distT="0" distB="0" distL="0" distR="0">
            <wp:extent cx="476250" cy="25717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с учетом нового подхода к развертыванию системы-112 на территории Российской Федерации рассчитывается по формуле:</w:t>
      </w:r>
    </w:p>
    <w:p w:rsidR="00000000" w:rsidRDefault="003C7B18"/>
    <w:p w:rsidR="00000000" w:rsidRDefault="00560C01">
      <w:pPr>
        <w:ind w:firstLine="698"/>
        <w:jc w:val="center"/>
      </w:pPr>
      <w:bookmarkStart w:id="222" w:name="sub_190141"/>
      <w:r>
        <w:rPr>
          <w:noProof/>
        </w:rPr>
        <w:drawing>
          <wp:inline distT="0" distB="0" distL="0" distR="0">
            <wp:extent cx="4629150" cy="619125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bookmarkEnd w:id="222"/>
    <w:p w:rsidR="00000000" w:rsidRDefault="003C7B18"/>
    <w:p w:rsidR="00000000" w:rsidRDefault="003C7B18">
      <w:r>
        <w:t>где:</w:t>
      </w:r>
    </w:p>
    <w:p w:rsidR="00000000" w:rsidRDefault="00560C01">
      <w:bookmarkStart w:id="223" w:name="sub_190144"/>
      <w:r>
        <w:rPr>
          <w:noProof/>
        </w:rPr>
        <w:drawing>
          <wp:inline distT="0" distB="0" distL="0" distR="0">
            <wp:extent cx="857250" cy="29527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численность населения субъектов Российской Федерации - получателей субсидии в 2013 - 2014 и 2015 годах соответственно;</w:t>
      </w:r>
    </w:p>
    <w:bookmarkEnd w:id="223"/>
    <w:p w:rsidR="00000000" w:rsidRDefault="00560C01">
      <w:r>
        <w:rPr>
          <w:noProof/>
        </w:rPr>
        <w:drawing>
          <wp:inline distT="0" distB="0" distL="0" distR="0">
            <wp:extent cx="133350" cy="2000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вероятность ввода системы-112 в опытную эксплуатацию в административном центре субъекта Российской Федерации в год получения субсидии;</w:t>
      </w:r>
    </w:p>
    <w:p w:rsidR="00000000" w:rsidRDefault="00560C01">
      <w:r>
        <w:rPr>
          <w:noProof/>
        </w:rPr>
        <w:drawing>
          <wp:inline distT="0" distB="0" distL="0" distR="0">
            <wp:extent cx="400050" cy="2952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, </w:t>
      </w:r>
      <w:r>
        <w:rPr>
          <w:noProof/>
        </w:rPr>
        <w:drawing>
          <wp:inline distT="0" distB="0" distL="0" distR="0">
            <wp:extent cx="400050" cy="29527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общая </w:t>
      </w:r>
      <w:r w:rsidR="003C7B18">
        <w:t xml:space="preserve">численность населения административных центров субъектов Российской Федерации - получателей субсидии в 2015 и 2016 годах </w:t>
      </w:r>
      <w:r w:rsidR="003C7B18">
        <w:lastRenderedPageBreak/>
        <w:t>соответственно;</w:t>
      </w:r>
    </w:p>
    <w:p w:rsidR="00000000" w:rsidRDefault="00560C01">
      <w:r>
        <w:rPr>
          <w:noProof/>
        </w:rPr>
        <w:drawing>
          <wp:inline distT="0" distB="0" distL="0" distR="0">
            <wp:extent cx="133350" cy="20002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доля численности населения муниципальных образований субъекта Российской Федерац</w:t>
      </w:r>
      <w:r w:rsidR="003C7B18">
        <w:t>ии, в которых доступно использование возможностей системы-112 через год после получения субсидии, в общей численности населения субъекта Российской Федерации;</w:t>
      </w:r>
    </w:p>
    <w:p w:rsidR="00000000" w:rsidRDefault="00560C01">
      <w:r>
        <w:rPr>
          <w:noProof/>
        </w:rPr>
        <w:drawing>
          <wp:inline distT="0" distB="0" distL="0" distR="0">
            <wp:extent cx="352425" cy="23812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общая численность населения Российской Федерации.</w:t>
      </w:r>
    </w:p>
    <w:p w:rsidR="00000000" w:rsidRDefault="003C7B18">
      <w:bookmarkStart w:id="224" w:name="sub_19015"/>
      <w:r>
        <w:t>15. Формулы расчета плановых значений индикатора, касающегося численности населения Российской Федерации, на 2015 и 2016 годы учитывают специфику развертывания системы-112 в субъектах Российской Федерации в соответствии с новым подходом:</w:t>
      </w:r>
    </w:p>
    <w:bookmarkEnd w:id="224"/>
    <w:p w:rsidR="00000000" w:rsidRDefault="003C7B18">
      <w:r>
        <w:t>в год получения субсидии на оснащение центра обработки вызовов вводится в эксплуатацию центр обработки вызовов административного центра субъекта Российской Федерации;</w:t>
      </w:r>
    </w:p>
    <w:p w:rsidR="00000000" w:rsidRDefault="003C7B18">
      <w:r>
        <w:t>в следующем году планируется подключение муниципальных образований субъекта Российской Фе</w:t>
      </w:r>
      <w:r>
        <w:t>дерации, интегрируемых с центром обработки вызовов административного центра субъекта;</w:t>
      </w:r>
    </w:p>
    <w:p w:rsidR="00000000" w:rsidRDefault="003C7B18">
      <w:r>
        <w:t>в 2017 году ожидается ввод системы-112 во всем субъекте Российской Федерации.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225" w:name="sub_19016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3C7B18">
      <w:pPr>
        <w:pStyle w:val="afb"/>
      </w:pPr>
      <w:r>
        <w:fldChar w:fldCharType="begin"/>
      </w:r>
      <w:r>
        <w:instrText>HYPERLINK "http://ivo.garant.ru/document?id=7126</w:instrText>
      </w:r>
      <w:r>
        <w:instrText>0662&amp;sub=702"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пункт 16 изложен в новой редакции</w:t>
      </w:r>
    </w:p>
    <w:p w:rsidR="00000000" w:rsidRDefault="003C7B18">
      <w:pPr>
        <w:pStyle w:val="afb"/>
      </w:pPr>
      <w:hyperlink r:id="rId1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16. Фактическое значение индикатора, касающ</w:t>
      </w:r>
      <w:r>
        <w:t xml:space="preserve">егося численности населения Российской Федерации в соответствующем году </w:t>
      </w:r>
      <w:r w:rsidR="00560C01">
        <w:rPr>
          <w:noProof/>
        </w:rPr>
        <w:drawing>
          <wp:inline distT="0" distB="0" distL="0" distR="0">
            <wp:extent cx="581025" cy="2857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рассчитывается по формуле:</w:t>
      </w:r>
    </w:p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2181225" cy="88582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p w:rsidR="00000000" w:rsidRDefault="003C7B18"/>
    <w:p w:rsidR="00000000" w:rsidRDefault="003C7B18">
      <w:r>
        <w:t xml:space="preserve">где </w:t>
      </w:r>
      <w:r w:rsidR="00560C01">
        <w:rPr>
          <w:noProof/>
        </w:rPr>
        <w:drawing>
          <wp:inline distT="0" distB="0" distL="0" distR="0">
            <wp:extent cx="228600" cy="29527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населения i-го субъекта Ро</w:t>
      </w:r>
      <w:r>
        <w:t>ссийской Федерации, проживающего на территориях муниципальных образований субъектов Российской Федерации, в которых развернута система-112 на конец года n.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226" w:name="sub_19017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</w:instrText>
      </w:r>
      <w:r>
        <w:instrText>=703"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17 внесены изменения</w:t>
      </w:r>
    </w:p>
    <w:p w:rsidR="00000000" w:rsidRDefault="003C7B18">
      <w:pPr>
        <w:pStyle w:val="afb"/>
      </w:pPr>
      <w:hyperlink r:id="rId1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17. Значение индикатора "Количество субъектов Российской</w:t>
      </w:r>
      <w:r>
        <w:t xml:space="preserve"> Федерации, в которых система-112 создана в полном объеме" рассчитывается нарастающим итогом по количеству субъектов Российской Федерации, в которых система-112 прошла государственные испытания, по итогам которых дано заключение о том, что </w:t>
      </w:r>
      <w:r>
        <w:lastRenderedPageBreak/>
        <w:t>система-112 реко</w:t>
      </w:r>
      <w:r>
        <w:t>мендована к принятию в постоянную эксплуатацию с учетом рекомендаций государственной комиссии.</w:t>
      </w:r>
    </w:p>
    <w:p w:rsidR="00000000" w:rsidRDefault="003C7B18">
      <w:bookmarkStart w:id="227" w:name="sub_19018"/>
      <w:r>
        <w:t>18. Индикатор "Доля субъектов Российской Федерации, в которых создана автоматизированная система управления мобильными бригадами скорой медицинской помо</w:t>
      </w:r>
      <w:r>
        <w:t xml:space="preserve">щи на базе системы-112 с использованием технологий системы ГЛОНАСС, в общем количестве субъектов Российской Федерации" с 2015 года динамики не имеет в связи с отсутствием финансирования соответствующего мероприятия </w:t>
      </w:r>
      <w:hyperlink w:anchor="sub_300" w:history="1">
        <w:r>
          <w:rPr>
            <w:rStyle w:val="a4"/>
          </w:rPr>
          <w:t>Программы</w:t>
        </w:r>
      </w:hyperlink>
      <w:r>
        <w:t>. С 201</w:t>
      </w:r>
      <w:r>
        <w:t>5 года сохранено значение на уровне 2014 года - 5,88 процента.</w:t>
      </w:r>
    </w:p>
    <w:p w:rsidR="00000000" w:rsidRDefault="003C7B18">
      <w:bookmarkStart w:id="228" w:name="sub_19019"/>
      <w:bookmarkEnd w:id="227"/>
      <w:r>
        <w:t>19. Плановые значения индикатора "Доля персонала системы-112 и сотрудников взаимодействующих дежурно-диспетчерских служб, прошедших профессиональное обучение, в общем необходи</w:t>
      </w:r>
      <w:r>
        <w:t>мом их количестве в Российской Федерации" на 2013 - 2014 годы равны значениям индикатора, касающегося численности населения Российской Федерации.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229" w:name="sub_19020"/>
      <w:bookmarkEnd w:id="228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</w:instrText>
      </w:r>
      <w:r>
        <w:instrText>704"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20 внесены изменения</w:t>
      </w:r>
    </w:p>
    <w:p w:rsidR="00000000" w:rsidRDefault="003C7B18">
      <w:pPr>
        <w:pStyle w:val="afb"/>
      </w:pPr>
      <w:hyperlink r:id="rId1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 xml:space="preserve">20. С 2015 года плановое значение индикатора, указанного </w:t>
      </w:r>
      <w:r>
        <w:t xml:space="preserve">в </w:t>
      </w:r>
      <w:hyperlink w:anchor="sub_19019" w:history="1">
        <w:r>
          <w:rPr>
            <w:rStyle w:val="a4"/>
          </w:rPr>
          <w:t>пункте 19</w:t>
        </w:r>
      </w:hyperlink>
      <w:r>
        <w:t xml:space="preserve"> настоящей методики (</w:t>
      </w:r>
      <w:r w:rsidR="00560C01">
        <w:rPr>
          <w:noProof/>
        </w:rPr>
        <w:drawing>
          <wp:inline distT="0" distB="0" distL="0" distR="0">
            <wp:extent cx="276225" cy="25717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определяется (в соответствии с рамочным планом обучения) по формуле:</w:t>
      </w:r>
    </w:p>
    <w:p w:rsidR="00000000" w:rsidRDefault="003C7B18"/>
    <w:p w:rsidR="00000000" w:rsidRDefault="00560C01">
      <w:pPr>
        <w:ind w:firstLine="698"/>
        <w:jc w:val="center"/>
      </w:pPr>
      <w:bookmarkStart w:id="230" w:name="sub_190202"/>
      <w:r>
        <w:rPr>
          <w:noProof/>
        </w:rPr>
        <w:drawing>
          <wp:inline distT="0" distB="0" distL="0" distR="0">
            <wp:extent cx="4276725" cy="10477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;</w:t>
      </w:r>
    </w:p>
    <w:bookmarkEnd w:id="230"/>
    <w:p w:rsidR="00000000" w:rsidRDefault="003C7B18"/>
    <w:p w:rsidR="00000000" w:rsidRDefault="003C7B18">
      <w:r>
        <w:t>где:</w:t>
      </w:r>
    </w:p>
    <w:p w:rsidR="00000000" w:rsidRDefault="003C7B18">
      <w:r>
        <w:t>t - оцениваемый год;</w:t>
      </w:r>
    </w:p>
    <w:p w:rsidR="00000000" w:rsidRDefault="00560C01">
      <w:r>
        <w:rPr>
          <w:noProof/>
        </w:rPr>
        <w:drawing>
          <wp:inline distT="0" distB="0" distL="0" distR="0">
            <wp:extent cx="371475" cy="2381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общее число обученного персонала за 2013 - 2014 годы;</w:t>
      </w:r>
    </w:p>
    <w:p w:rsidR="00000000" w:rsidRDefault="00560C01">
      <w:r>
        <w:rPr>
          <w:noProof/>
        </w:rPr>
        <w:drawing>
          <wp:inline distT="0" distB="0" distL="0" distR="0">
            <wp:extent cx="342900" cy="23812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общее требуемое число обучаемых на 2013 - 2017 годы;</w:t>
      </w:r>
    </w:p>
    <w:p w:rsidR="00000000" w:rsidRDefault="00560C01">
      <w:r>
        <w:rPr>
          <w:noProof/>
        </w:rPr>
        <w:drawing>
          <wp:inline distT="0" distB="0" distL="0" distR="0">
            <wp:extent cx="323850" cy="29527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, </w:t>
      </w:r>
      <w:r>
        <w:rPr>
          <w:noProof/>
        </w:rPr>
        <w:drawing>
          <wp:inline distT="0" distB="0" distL="0" distR="0">
            <wp:extent cx="314325" cy="2952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число обученных в i-м году за счет средств федерального бюджета и бюджетов субъектов Российской Федерации соответственно.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231" w:name="sub_19021"/>
      <w:r>
        <w:rPr>
          <w:color w:val="000000"/>
          <w:sz w:val="16"/>
          <w:szCs w:val="16"/>
        </w:rPr>
        <w:t>Информация об изменениях:</w:t>
      </w:r>
    </w:p>
    <w:bookmarkEnd w:id="231"/>
    <w:p w:rsidR="00000000" w:rsidRDefault="003C7B18">
      <w:pPr>
        <w:pStyle w:val="afb"/>
      </w:pPr>
      <w:r>
        <w:fldChar w:fldCharType="begin"/>
      </w:r>
      <w:r>
        <w:instrText>HYPERLINK "htt</w:instrText>
      </w:r>
      <w:r>
        <w:instrText>p://ivo.garant.ru/document?id=71260662&amp;sub=706"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пункт 21 изложен в новой редакции</w:t>
      </w:r>
    </w:p>
    <w:p w:rsidR="00000000" w:rsidRDefault="003C7B18">
      <w:pPr>
        <w:pStyle w:val="afb"/>
      </w:pPr>
      <w:hyperlink r:id="rId1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21. Факти</w:t>
      </w:r>
      <w:r>
        <w:t xml:space="preserve">ческое значение индикатора "Доля персонала системы-112 и сотрудников взаимодействующих дежурно-диспетчерских служб, прошедших профессиональное обучение, в общем необходимом их количестве в Российской Федерации", на соответствующий год </w:t>
      </w:r>
      <w:r w:rsidR="00560C01">
        <w:rPr>
          <w:noProof/>
        </w:rPr>
        <w:drawing>
          <wp:inline distT="0" distB="0" distL="0" distR="0">
            <wp:extent cx="676275" cy="3333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рассчитывается с учетом </w:t>
      </w:r>
      <w:hyperlink w:anchor="sub_19020" w:history="1">
        <w:r>
          <w:rPr>
            <w:rStyle w:val="a4"/>
          </w:rPr>
          <w:t>пункта 20</w:t>
        </w:r>
      </w:hyperlink>
      <w:r>
        <w:t xml:space="preserve"> </w:t>
      </w:r>
      <w:r>
        <w:lastRenderedPageBreak/>
        <w:t>настоящей методики по формуле:</w:t>
      </w:r>
    </w:p>
    <w:p w:rsidR="00000000" w:rsidRDefault="003C7B18"/>
    <w:p w:rsidR="00000000" w:rsidRDefault="003C7B18">
      <w:pPr>
        <w:ind w:firstLine="698"/>
        <w:jc w:val="center"/>
      </w:pPr>
      <w:r>
        <w:t xml:space="preserve">" </w:t>
      </w:r>
      <w:r w:rsidR="00560C01">
        <w:rPr>
          <w:noProof/>
        </w:rPr>
        <w:drawing>
          <wp:inline distT="0" distB="0" distL="0" distR="0">
            <wp:extent cx="5000625" cy="10477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000000" w:rsidRDefault="003C7B18"/>
    <w:p w:rsidR="00000000" w:rsidRDefault="003C7B18">
      <w:r>
        <w:t>где:</w:t>
      </w:r>
    </w:p>
    <w:p w:rsidR="00000000" w:rsidRDefault="00560C01">
      <w:r>
        <w:rPr>
          <w:noProof/>
        </w:rPr>
        <w:drawing>
          <wp:inline distT="0" distB="0" distL="0" distR="0">
            <wp:extent cx="1228725" cy="29527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фактическое число обученных в i-м году за счет средств федерал</w:t>
      </w:r>
      <w:r w:rsidR="003C7B18">
        <w:t>ьного бюджета и бюджетов субъектов Российской Федерации соответственно.</w:t>
      </w:r>
    </w:p>
    <w:p w:rsidR="00000000" w:rsidRDefault="003C7B18">
      <w:bookmarkStart w:id="232" w:name="sub_19022"/>
      <w:r>
        <w:t>22. Показатель "Сокращение среднего времени комплексного реагирования экстренных оперативных служб на обращения населения по номеру "112" на территории Российской Федерации по</w:t>
      </w:r>
      <w:r>
        <w:t xml:space="preserve"> сравнению с 2010 годом" является статистическим - в среднем от развертывания системы-112 сокращение времени реагирования составляет около 20 процентов. Его плановое значение рассчитывается путем умножения планового значения индикатора, касающегося численн</w:t>
      </w:r>
      <w:r>
        <w:t>ости населения Российской Федерации, за соответствующий год на 20, а фактическое значение показателя определяется по фактическим значениям индикатора, касающегося численности населения Российской Федерации.</w:t>
      </w:r>
    </w:p>
    <w:p w:rsidR="00000000" w:rsidRDefault="003C7B18">
      <w:bookmarkStart w:id="233" w:name="sub_19023"/>
      <w:bookmarkEnd w:id="232"/>
      <w:r>
        <w:t>23. Плановое значение показател</w:t>
      </w:r>
      <w:r>
        <w:t xml:space="preserve">я "Снижение числа пострадавших в чрезвычайных ситуациях и происшествиях на территориях муниципальных образований, в которых развернута система-112, по сравнению с 2010 годом" рассчитывается путем умножения планового значения показателя, указанного в </w:t>
      </w:r>
      <w:hyperlink w:anchor="sub_19024" w:history="1">
        <w:r>
          <w:rPr>
            <w:rStyle w:val="a4"/>
          </w:rPr>
          <w:t>пункте 24</w:t>
        </w:r>
      </w:hyperlink>
      <w:r>
        <w:t xml:space="preserve"> настоящей методики, на 20.</w:t>
      </w:r>
    </w:p>
    <w:bookmarkEnd w:id="233"/>
    <w:p w:rsidR="00000000" w:rsidRDefault="003C7B18">
      <w:r>
        <w:t xml:space="preserve">Фактическое значение этого показателя определяется путем умножения фактического значения показателя, указанного в </w:t>
      </w:r>
      <w:hyperlink w:anchor="sub_19024" w:history="1">
        <w:r>
          <w:rPr>
            <w:rStyle w:val="a4"/>
          </w:rPr>
          <w:t>пункте 24</w:t>
        </w:r>
      </w:hyperlink>
      <w:r>
        <w:t xml:space="preserve"> настоящей методики, на 20.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234" w:name="sub_19024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234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"http://ivo.garant.ru/document?id=71260662&amp;sub=707"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24 внесены изменения</w:t>
      </w:r>
    </w:p>
    <w:p w:rsidR="00000000" w:rsidRDefault="003C7B18">
      <w:pPr>
        <w:pStyle w:val="afb"/>
      </w:pPr>
      <w:hyperlink r:id="rId152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3C7B18">
      <w:r>
        <w:t>24. Плановое значение показателя "Снижение числа погибших в чрезвычайных ситуациях и происшествиях на территориях муниципальных образований, в которых развернута система-112, по сравнению с 2010 годом" определяется как 7 пр</w:t>
      </w:r>
      <w:r>
        <w:t>оцентов числа лиц, погибших от внешних причин в 2010 году на территории, где развернута система-112, с учетом значения индикатора, касающегося численности населения Российской Федерации. (С 2015 года рассчитанные по формулам значения показателей умножаются</w:t>
      </w:r>
      <w:r>
        <w:t xml:space="preserve"> на 101,65 процента - коэффициент недемографического увеличения численности населения Российской Федерации с учетом населения Республики Крым и г. Севастополя.)</w:t>
      </w:r>
    </w:p>
    <w:p w:rsidR="00000000" w:rsidRDefault="003C7B18">
      <w:bookmarkStart w:id="235" w:name="sub_190242"/>
      <w:r>
        <w:t>Фактическое значение этого показателя до 2016 года определяется как разность числа ли</w:t>
      </w:r>
      <w:r>
        <w:t xml:space="preserve">ц, погибших от внешних причин в оцениваемом году и 2010 году, </w:t>
      </w:r>
      <w:r>
        <w:lastRenderedPageBreak/>
        <w:t>умноженная на значение индикатора, касающегося численности населения Российской Федерации, в оцениваемом году.</w:t>
      </w:r>
    </w:p>
    <w:p w:rsidR="00000000" w:rsidRDefault="003C7B18">
      <w:bookmarkStart w:id="236" w:name="sub_190460"/>
      <w:bookmarkEnd w:id="235"/>
      <w:r>
        <w:t xml:space="preserve">С 2016 года фактическое значение этого показателя определяется </w:t>
      </w:r>
      <w:r>
        <w:t>как сумма разностей числа лиц, погибших от внешних причин в оцениваемом году и 2010 году на территориях муниципальных образований субъектов Российской Федерации, в которых развернута система-112. Число лиц, погибших от внешних причин в соответствующем году</w:t>
      </w:r>
      <w:r>
        <w:t>, определяется как произведение числа лиц, погибших от внешних причин во всем субъекте Российской Федерации, и доли населения субъекта Российской Федерации, проживающего на территориях муниципальных образований субъекта Российской Федерации, в которых разв</w:t>
      </w:r>
      <w:r>
        <w:t>ернута система-112.</w:t>
      </w:r>
    </w:p>
    <w:p w:rsidR="00000000" w:rsidRDefault="003C7B18">
      <w:bookmarkStart w:id="237" w:name="sub_19025"/>
      <w:bookmarkEnd w:id="236"/>
      <w:r>
        <w:t>25. Плановые значения показателя "Сокращение экономического ущерба от чрезвычайных ситуаций и происшествий на территориях муниципальных образований, в которых развернута система-112, по сравнению с 2010 годом" определ</w:t>
      </w:r>
      <w:r>
        <w:t>яются по годам как соответствующие величины суммарного предотвращенного ущерба в соответствующем году.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238" w:name="sub_19026"/>
      <w:bookmarkEnd w:id="237"/>
      <w:r>
        <w:rPr>
          <w:color w:val="000000"/>
          <w:sz w:val="16"/>
          <w:szCs w:val="16"/>
        </w:rPr>
        <w:t>Информация об изменениях:</w:t>
      </w:r>
    </w:p>
    <w:bookmarkEnd w:id="238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"http://ivo.garant.ru/document?id=71260662&amp;sub=708"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</w:t>
      </w:r>
      <w:r>
        <w:t>3 марта 2016 г. N 231 в пункт 26 внесены изменения</w:t>
      </w:r>
    </w:p>
    <w:p w:rsidR="00000000" w:rsidRDefault="003C7B18">
      <w:pPr>
        <w:pStyle w:val="afb"/>
      </w:pPr>
      <w:hyperlink r:id="rId1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26. Плановая величина суммарного предотвращенного ущерба в 2013 году (</w:t>
      </w:r>
      <w:r w:rsidR="00560C01">
        <w:rPr>
          <w:noProof/>
        </w:rPr>
        <w:drawing>
          <wp:inline distT="0" distB="0" distL="0" distR="0">
            <wp:extent cx="295275" cy="23812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2943225" cy="27622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p w:rsidR="00000000" w:rsidRDefault="003C7B18"/>
    <w:p w:rsidR="00000000" w:rsidRDefault="003C7B18">
      <w:r>
        <w:t>где:</w:t>
      </w:r>
    </w:p>
    <w:p w:rsidR="00000000" w:rsidRDefault="00560C01">
      <w:r>
        <w:rPr>
          <w:noProof/>
        </w:rPr>
        <w:drawing>
          <wp:inline distT="0" distB="0" distL="0" distR="0">
            <wp:extent cx="219075" cy="2381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величина недополученного дохода консолидированного бюджета Российской Федерации за счет гибели людей в 2010 году (рублей);</w:t>
      </w:r>
    </w:p>
    <w:p w:rsidR="00000000" w:rsidRDefault="00560C01">
      <w:r>
        <w:rPr>
          <w:noProof/>
        </w:rPr>
        <w:drawing>
          <wp:inline distT="0" distB="0" distL="0" distR="0">
            <wp:extent cx="228600" cy="23812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величина недополученного дохода консолидированного бюджета за счет увечий и травм людей, полученных при происшествиях и чрезвычайных ситуациях, в 2010 году (рублей);</w:t>
      </w:r>
    </w:p>
    <w:p w:rsidR="00000000" w:rsidRDefault="00560C01">
      <w:r>
        <w:rPr>
          <w:noProof/>
        </w:rPr>
        <w:drawing>
          <wp:inline distT="0" distB="0" distL="0" distR="0">
            <wp:extent cx="266700" cy="23812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величина матер</w:t>
      </w:r>
      <w:r w:rsidR="003C7B18">
        <w:t>иального ущерба, рассчитываемая как сумма прямого и косвенного ущерба, понесенного от происшествий и чрезвычайных ситуаций, в 2010 году (рублей);</w:t>
      </w:r>
    </w:p>
    <w:p w:rsidR="00000000" w:rsidRDefault="00560C01">
      <w:r>
        <w:rPr>
          <w:noProof/>
        </w:rPr>
        <w:drawing>
          <wp:inline distT="0" distB="0" distL="0" distR="0">
            <wp:extent cx="285750" cy="23812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доля населения Российской Федерации, обслуживаемого системой-112, по сос</w:t>
      </w:r>
      <w:r w:rsidR="003C7B18">
        <w:t>тоянию на 31 декабря 2013 г., в общей численности населения Российской Федерации (процентов);</w:t>
      </w:r>
    </w:p>
    <w:p w:rsidR="00000000" w:rsidRDefault="003C7B18">
      <w:r>
        <w:t>Кп - прогнозируемое уменьшение всех показателей в результате внедрения системы-112 (процентов);</w:t>
      </w:r>
    </w:p>
    <w:p w:rsidR="00000000" w:rsidRDefault="00560C01">
      <w:r>
        <w:rPr>
          <w:noProof/>
        </w:rPr>
        <w:drawing>
          <wp:inline distT="0" distB="0" distL="0" distR="0">
            <wp:extent cx="295275" cy="23812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индекс-дефлятор 2013 года по</w:t>
      </w:r>
      <w:r w:rsidR="003C7B18">
        <w:t xml:space="preserve"> отношению к 2010 году.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239" w:name="sub_19027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"http://ivo.garant.ru/document?id=71260662&amp;sub=708"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27 внесены изменения</w:t>
      </w:r>
    </w:p>
    <w:p w:rsidR="00000000" w:rsidRDefault="003C7B18">
      <w:pPr>
        <w:pStyle w:val="afb"/>
      </w:pPr>
      <w:hyperlink r:id="rId1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27. Плановая величина суммарного предотвращенного ущерба в 2014 году (</w:t>
      </w:r>
      <w:r w:rsidR="00560C01">
        <w:rPr>
          <w:noProof/>
        </w:rPr>
        <w:drawing>
          <wp:inline distT="0" distB="0" distL="0" distR="0">
            <wp:extent cx="295275" cy="23812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4276725" cy="27622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p w:rsidR="00000000" w:rsidRDefault="003C7B18"/>
    <w:p w:rsidR="00000000" w:rsidRDefault="003C7B18">
      <w:r>
        <w:t>где:</w:t>
      </w:r>
    </w:p>
    <w:p w:rsidR="00000000" w:rsidRDefault="00560C01">
      <w:r>
        <w:rPr>
          <w:noProof/>
        </w:rPr>
        <w:drawing>
          <wp:inline distT="0" distB="0" distL="0" distR="0">
            <wp:extent cx="285750" cy="23812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доля населения Российской Федерации, обслуживаемого системой-112, по состоянию на 31 декабря 2014 г., в общей численности населения Российской Федерации (процентов);</w:t>
      </w:r>
    </w:p>
    <w:p w:rsidR="00000000" w:rsidRDefault="00560C01">
      <w:r>
        <w:rPr>
          <w:noProof/>
        </w:rPr>
        <w:drawing>
          <wp:inline distT="0" distB="0" distL="0" distR="0">
            <wp:extent cx="295275" cy="23812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индекс-дефлятор 2014 год</w:t>
      </w:r>
      <w:r w:rsidR="003C7B18">
        <w:t>а по отношению к 2010 году.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240" w:name="sub_19028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"http://ivo.garant.ru/document?id=71260662&amp;sub=708"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28 внесены изменения</w:t>
      </w:r>
    </w:p>
    <w:p w:rsidR="00000000" w:rsidRDefault="003C7B18">
      <w:pPr>
        <w:pStyle w:val="afb"/>
      </w:pPr>
      <w:hyperlink r:id="rId1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28. Плановая величина суммарного предотвращенного ущерба в 2015 году (</w:t>
      </w:r>
      <w:r w:rsidR="00560C01">
        <w:rPr>
          <w:noProof/>
        </w:rPr>
        <w:drawing>
          <wp:inline distT="0" distB="0" distL="0" distR="0">
            <wp:extent cx="295275" cy="23812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5514975" cy="2762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p w:rsidR="00000000" w:rsidRDefault="003C7B18"/>
    <w:p w:rsidR="00000000" w:rsidRDefault="003C7B18">
      <w:r>
        <w:t>где:</w:t>
      </w:r>
    </w:p>
    <w:p w:rsidR="00000000" w:rsidRDefault="00560C01">
      <w:r>
        <w:rPr>
          <w:noProof/>
        </w:rPr>
        <w:drawing>
          <wp:inline distT="0" distB="0" distL="0" distR="0">
            <wp:extent cx="285750" cy="2381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доля населения Российской Федерации, обслуживаемая системой-112, по состоянию на 31 декабря 2015 г., в общей численности населения Российской Федерации (процентов);</w:t>
      </w:r>
    </w:p>
    <w:p w:rsidR="00000000" w:rsidRDefault="00560C01">
      <w:r>
        <w:rPr>
          <w:noProof/>
        </w:rPr>
        <w:drawing>
          <wp:inline distT="0" distB="0" distL="0" distR="0">
            <wp:extent cx="295275" cy="23812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индекс-дефлятор 2015</w:t>
      </w:r>
      <w:r w:rsidR="003C7B18">
        <w:t> года по отношению к 2010 году;</w:t>
      </w:r>
    </w:p>
    <w:p w:rsidR="00000000" w:rsidRDefault="003C7B18">
      <w:r>
        <w:t>101,65% - коэффициент учета увеличения численности населения Российской Федерации за счет присоединения Республики Крым и г. Севастополя.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241" w:name="sub_19029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"http://ivo.garant.ru/document?id=71260662&amp;sub=708"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29 внесены изменения</w:t>
      </w:r>
    </w:p>
    <w:p w:rsidR="00000000" w:rsidRDefault="003C7B18">
      <w:pPr>
        <w:pStyle w:val="afb"/>
      </w:pPr>
      <w:hyperlink r:id="rId1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29. Плановая величина суммарного предотвращенного ущерба в 2016 году (</w:t>
      </w:r>
      <w:r w:rsidR="00560C01">
        <w:rPr>
          <w:noProof/>
        </w:rPr>
        <w:drawing>
          <wp:inline distT="0" distB="0" distL="0" distR="0">
            <wp:extent cx="295275" cy="23812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5886450" cy="27622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p w:rsidR="00000000" w:rsidRDefault="003C7B18"/>
    <w:p w:rsidR="00000000" w:rsidRDefault="003C7B18">
      <w:r>
        <w:t>где:</w:t>
      </w:r>
    </w:p>
    <w:p w:rsidR="00000000" w:rsidRDefault="00560C01">
      <w:r>
        <w:rPr>
          <w:noProof/>
        </w:rPr>
        <w:drawing>
          <wp:inline distT="0" distB="0" distL="0" distR="0">
            <wp:extent cx="285750" cy="23812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доля населения Российской Федерации, обс</w:t>
      </w:r>
      <w:r w:rsidR="003C7B18">
        <w:t>луживаемая системой-112, по состоянию на 31 декабря 2016 г., в общей численности населения Российской Федерации (процентов);</w:t>
      </w:r>
    </w:p>
    <w:p w:rsidR="00000000" w:rsidRDefault="00560C01">
      <w:r>
        <w:rPr>
          <w:noProof/>
        </w:rPr>
        <w:lastRenderedPageBreak/>
        <w:drawing>
          <wp:inline distT="0" distB="0" distL="0" distR="0">
            <wp:extent cx="295275" cy="23812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индекс-дефлятор 2016 года по отношению к 2010 году.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242" w:name="sub_19030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"http://ivo.garant.ru/document?id=71260662&amp;sub=708"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30 внесены изменения</w:t>
      </w:r>
    </w:p>
    <w:p w:rsidR="00000000" w:rsidRDefault="003C7B18">
      <w:pPr>
        <w:pStyle w:val="afb"/>
      </w:pPr>
      <w:hyperlink r:id="rId1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30. Плановая величина суммарного предотвращенного ущерба в 2017 году (</w:t>
      </w:r>
      <w:r w:rsidR="00560C01">
        <w:rPr>
          <w:noProof/>
        </w:rPr>
        <w:drawing>
          <wp:inline distT="0" distB="0" distL="0" distR="0">
            <wp:extent cx="295275" cy="23812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5886450" cy="25717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p w:rsidR="00000000" w:rsidRDefault="003C7B18"/>
    <w:p w:rsidR="00000000" w:rsidRDefault="003C7B18">
      <w:r>
        <w:t>где:</w:t>
      </w:r>
    </w:p>
    <w:p w:rsidR="00000000" w:rsidRDefault="00560C01">
      <w:r>
        <w:rPr>
          <w:noProof/>
        </w:rPr>
        <w:drawing>
          <wp:inline distT="0" distB="0" distL="0" distR="0">
            <wp:extent cx="285750" cy="23812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доля населения Российской Федерации,</w:t>
      </w:r>
      <w:r w:rsidR="003C7B18">
        <w:t xml:space="preserve"> обслуживаемая системой-112, по состоянию на 31 декабря 2016 г., в общей численности населения Российской Федерации (процентов);</w:t>
      </w:r>
    </w:p>
    <w:p w:rsidR="00000000" w:rsidRDefault="00560C01">
      <w:r>
        <w:rPr>
          <w:noProof/>
        </w:rPr>
        <w:drawing>
          <wp:inline distT="0" distB="0" distL="0" distR="0">
            <wp:extent cx="295275" cy="23812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индекс-дефлятор 2017 года по отношению к 2010 году.</w:t>
      </w:r>
    </w:p>
    <w:p w:rsidR="00000000" w:rsidRDefault="003C7B18">
      <w:bookmarkStart w:id="243" w:name="sub_19031"/>
      <w:r>
        <w:t>31. Величина недополученног</w:t>
      </w:r>
      <w:r>
        <w:t>о дохода консолидированного бюджета Российской Федерации за счет гибели людей в 2010 году определяется по формуле:</w:t>
      </w:r>
    </w:p>
    <w:bookmarkEnd w:id="243"/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819150" cy="23812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p w:rsidR="00000000" w:rsidRDefault="003C7B18"/>
    <w:p w:rsidR="00000000" w:rsidRDefault="003C7B18">
      <w:r>
        <w:t>где:</w:t>
      </w:r>
    </w:p>
    <w:p w:rsidR="00000000" w:rsidRDefault="00560C01">
      <w:r>
        <w:rPr>
          <w:noProof/>
        </w:rPr>
        <w:drawing>
          <wp:inline distT="0" distB="0" distL="0" distR="0">
            <wp:extent cx="200025" cy="23812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удельный доход консолидированного бюджета Россий</w:t>
      </w:r>
      <w:r w:rsidR="003C7B18">
        <w:t>ской Федерации, равный 112980 рублям на одного человека (средний объем дохода консолидированного бюджета Российской Федерации в 2010 году в расчете на одного человека);</w:t>
      </w:r>
    </w:p>
    <w:p w:rsidR="00000000" w:rsidRDefault="00560C01">
      <w:r>
        <w:rPr>
          <w:noProof/>
        </w:rPr>
        <w:drawing>
          <wp:inline distT="0" distB="0" distL="0" distR="0">
            <wp:extent cx="228600" cy="23812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число умерших лиц, смертность которых вызвана вн</w:t>
      </w:r>
      <w:r w:rsidR="003C7B18">
        <w:t>ешними причинами, в 2010 году (безвозвратные потери) (человек).</w:t>
      </w:r>
    </w:p>
    <w:p w:rsidR="00000000" w:rsidRDefault="003C7B18">
      <w:bookmarkStart w:id="244" w:name="sub_19032"/>
      <w:r>
        <w:t>32. Величина недополученного дохода консолидированного бюджета Российской Федерации за счет увечий и травм людей, полученных при происшествиях и чрезвычайных ситуациях, в 2010 году, о</w:t>
      </w:r>
      <w:r>
        <w:t>пределяется по формуле:</w:t>
      </w:r>
    </w:p>
    <w:bookmarkEnd w:id="244"/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3086100" cy="2762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p w:rsidR="00000000" w:rsidRDefault="003C7B18"/>
    <w:p w:rsidR="00000000" w:rsidRDefault="003C7B18">
      <w:r>
        <w:t>где:</w:t>
      </w:r>
    </w:p>
    <w:p w:rsidR="00000000" w:rsidRDefault="00560C01">
      <w:r>
        <w:rPr>
          <w:noProof/>
        </w:rPr>
        <w:drawing>
          <wp:inline distT="0" distB="0" distL="0" distR="0">
            <wp:extent cx="266700" cy="25717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удельный коэффициент для определения временных санитарных потерь населения, обусловленных получением человеком тяжелой степени травм, приводящих к потере трудоспособности бол</w:t>
      </w:r>
      <w:r w:rsidR="003C7B18">
        <w:t>ее чем на 5 месяцев (</w:t>
      </w:r>
      <w:r>
        <w:rPr>
          <w:noProof/>
        </w:rPr>
        <w:drawing>
          <wp:inline distT="0" distB="0" distL="0" distR="0">
            <wp:extent cx="266700" cy="25717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= 0,5 года - среднее значение);</w:t>
      </w:r>
    </w:p>
    <w:p w:rsidR="00000000" w:rsidRDefault="00560C01">
      <w:r>
        <w:rPr>
          <w:noProof/>
        </w:rPr>
        <w:drawing>
          <wp:inline distT="0" distB="0" distL="0" distR="0">
            <wp:extent cx="266700" cy="2571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удельный коэффициент для определения временных санитарных </w:t>
      </w:r>
      <w:r w:rsidR="003C7B18">
        <w:lastRenderedPageBreak/>
        <w:t>потерь населения, обусловленных получением человеком средней степени травм, приводящих к потере трудоспособности на период от 2 до 5 месяцев (</w:t>
      </w:r>
      <w:r>
        <w:rPr>
          <w:noProof/>
        </w:rPr>
        <w:drawing>
          <wp:inline distT="0" distB="0" distL="0" distR="0">
            <wp:extent cx="266700" cy="25717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= 0,25 года - среднее значение);</w:t>
      </w:r>
    </w:p>
    <w:p w:rsidR="00000000" w:rsidRDefault="00560C01">
      <w:r>
        <w:rPr>
          <w:noProof/>
        </w:rPr>
        <w:drawing>
          <wp:inline distT="0" distB="0" distL="0" distR="0">
            <wp:extent cx="266700" cy="25717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удельный коэффициент для определения временных санитарных потерь населения, обусловленных получением человеком легкой степени травм, приводящих к потере трудоспособно</w:t>
      </w:r>
      <w:r w:rsidR="003C7B18">
        <w:t>сти на период до 2 месяцев (</w:t>
      </w:r>
      <w:r>
        <w:rPr>
          <w:noProof/>
        </w:rPr>
        <w:drawing>
          <wp:inline distT="0" distB="0" distL="0" distR="0">
            <wp:extent cx="266700" cy="25717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= 0,08 года - среднее значение);</w:t>
      </w:r>
    </w:p>
    <w:p w:rsidR="00000000" w:rsidRDefault="00560C01">
      <w:r>
        <w:rPr>
          <w:noProof/>
        </w:rPr>
        <w:drawing>
          <wp:inline distT="0" distB="0" distL="0" distR="0">
            <wp:extent cx="266700" cy="25717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, </w:t>
      </w:r>
      <w:r>
        <w:rPr>
          <w:noProof/>
        </w:rPr>
        <w:drawing>
          <wp:inline distT="0" distB="0" distL="0" distR="0">
            <wp:extent cx="266700" cy="25717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, </w:t>
      </w:r>
      <w:r>
        <w:rPr>
          <w:noProof/>
        </w:rPr>
        <w:drawing>
          <wp:inline distT="0" distB="0" distL="0" distR="0">
            <wp:extent cx="266700" cy="25717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доля людей, получивших соответственно тяжелы</w:t>
      </w:r>
      <w:r w:rsidR="003C7B18">
        <w:t>е, средние и легкие степени травм, в общем числе пострадавших (</w:t>
      </w:r>
      <w:r>
        <w:rPr>
          <w:noProof/>
        </w:rPr>
        <w:drawing>
          <wp:inline distT="0" distB="0" distL="0" distR="0">
            <wp:extent cx="266700" cy="257175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= 0,1; </w:t>
      </w:r>
      <w:r>
        <w:rPr>
          <w:noProof/>
        </w:rPr>
        <w:drawing>
          <wp:inline distT="0" distB="0" distL="0" distR="0">
            <wp:extent cx="266700" cy="257175"/>
            <wp:effectExtent l="1905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= 0,3; </w:t>
      </w:r>
      <w:r>
        <w:rPr>
          <w:noProof/>
        </w:rPr>
        <w:drawing>
          <wp:inline distT="0" distB="0" distL="0" distR="0">
            <wp:extent cx="266700" cy="25717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=0,6);</w:t>
      </w:r>
    </w:p>
    <w:p w:rsidR="00000000" w:rsidRDefault="003C7B18">
      <w:r>
        <w:t xml:space="preserve">Нс - число пострадавших в 2010 году, учитываемых при расчете </w:t>
      </w:r>
      <w:r>
        <w:t>экономического ущерба от санитарных потерь (человек).</w:t>
      </w:r>
    </w:p>
    <w:p w:rsidR="00000000" w:rsidRDefault="003C7B18">
      <w:bookmarkStart w:id="245" w:name="sub_19033"/>
      <w:r>
        <w:t>33. Величина материального ущерба рассчитывается по формуле:</w:t>
      </w:r>
    </w:p>
    <w:bookmarkEnd w:id="245"/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828675" cy="295275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p w:rsidR="00000000" w:rsidRDefault="003C7B18"/>
    <w:p w:rsidR="00000000" w:rsidRDefault="003C7B18">
      <w:r>
        <w:t>где:</w:t>
      </w:r>
    </w:p>
    <w:p w:rsidR="00000000" w:rsidRDefault="00560C01">
      <w:r>
        <w:rPr>
          <w:noProof/>
        </w:rPr>
        <w:drawing>
          <wp:inline distT="0" distB="0" distL="0" distR="0">
            <wp:extent cx="219075" cy="2952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прямой материальный ущерб от чрезвычайны</w:t>
      </w:r>
      <w:r w:rsidR="003C7B18">
        <w:t>х ситуаций;</w:t>
      </w:r>
    </w:p>
    <w:p w:rsidR="00000000" w:rsidRDefault="00560C01">
      <w:r>
        <w:rPr>
          <w:noProof/>
        </w:rPr>
        <w:drawing>
          <wp:inline distT="0" distB="0" distL="0" distR="0">
            <wp:extent cx="219075" cy="29527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косвенный материальный ущерб от чрезвычайных ситуаций.</w:t>
      </w:r>
    </w:p>
    <w:p w:rsidR="00000000" w:rsidRDefault="003C7B18">
      <w:bookmarkStart w:id="246" w:name="sub_19034"/>
      <w:r>
        <w:t>34. Косвенный материальный ущерб от чрезвычайных ситуаций обычно связан статистически с прямым материальным ущербом и рассчитывается по формул</w:t>
      </w:r>
      <w:r>
        <w:t>е:</w:t>
      </w:r>
    </w:p>
    <w:bookmarkEnd w:id="246"/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742950" cy="29527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.</w:t>
      </w:r>
    </w:p>
    <w:p w:rsidR="00000000" w:rsidRDefault="003C7B18"/>
    <w:p w:rsidR="00000000" w:rsidRDefault="003C7B18">
      <w:bookmarkStart w:id="247" w:name="sub_19035"/>
      <w:r>
        <w:t>35. Для определения фактических текущих или окончательных величин предотвращенного ущерба за счет выполнения всех предусмотренных Программой мероприятий и интегрального показателя оценки эффектив</w:t>
      </w:r>
      <w:r>
        <w:t>ности вместо прогнозных данных следует использовать официальные статистические данные соответствующего периода либо их экстраполяционные значения ввиду объективного отсутствия официальных статистических данных на момент проведения оценочных процедур по Про</w:t>
      </w:r>
      <w:r>
        <w:t>грамме (не менее чем за 10 дней до контрольной даты подачи квартальных и годовых отчетов по Программе главным распорядителем бюджетных средств).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248" w:name="sub_19036"/>
      <w:bookmarkEnd w:id="247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"http://ivo.garant.ru/document?id=71260662&amp;sub=7</w:instrText>
      </w:r>
      <w:r>
        <w:instrText>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36 внесены изменения</w:t>
      </w:r>
    </w:p>
    <w:p w:rsidR="00000000" w:rsidRDefault="003C7B18">
      <w:pPr>
        <w:pStyle w:val="afb"/>
      </w:pPr>
      <w:hyperlink r:id="rId2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36. Фактическая величина предотвращенного ущерба в соответ</w:t>
      </w:r>
      <w:r>
        <w:t xml:space="preserve">ствующем году может быть рассчитана как приведенная к соответствующему году разность </w:t>
      </w:r>
      <w:r>
        <w:lastRenderedPageBreak/>
        <w:t>ущербов, определенных как сумма недополученного дохода консолидированного бюджета Российской Федерации за счет гибели людей, недополученного дохода консолидированного бюдж</w:t>
      </w:r>
      <w:r>
        <w:t>ета за счет увечий и травм людей, полученных при происшествиях и чрезвычайных ситуациях, и величины материального ущерба, оцениваемого года и 2010 года, умноженная на значение индикатора, касающегося численности населения Российской Федерации. В случае зна</w:t>
      </w:r>
      <w:r>
        <w:t>чительного увеличения доходов консолидированного бюджета ввиду недемографических изменений такой рост должен быть нивелирован в целях сохранения сопоставимости полученных эффектов. Метод нивелирования определяется в соответствии с факторами роста.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249" w:name="sub_19037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"http://ivo.garant.ru/document?id=71260662&amp;sub=710"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37 внесены изменения</w:t>
      </w:r>
    </w:p>
    <w:p w:rsidR="00000000" w:rsidRDefault="003C7B18">
      <w:pPr>
        <w:pStyle w:val="afb"/>
      </w:pPr>
      <w:hyperlink r:id="rId2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 xml:space="preserve">37. Плановые значения показателя, указанного в </w:t>
      </w:r>
      <w:hyperlink w:anchor="sub_19025" w:history="1">
        <w:r>
          <w:rPr>
            <w:rStyle w:val="a4"/>
          </w:rPr>
          <w:t>пункте 25</w:t>
        </w:r>
      </w:hyperlink>
      <w:r>
        <w:t xml:space="preserve"> настоящей методики, составят:</w:t>
      </w:r>
    </w:p>
    <w:p w:rsidR="00000000" w:rsidRDefault="003C7B18">
      <w:r>
        <w:t>в 2013 году - 1078 млн. рублей;</w:t>
      </w:r>
    </w:p>
    <w:p w:rsidR="00000000" w:rsidRDefault="003C7B18">
      <w:r>
        <w:t>в 2014 году - 2883 млн. рублей;</w:t>
      </w:r>
    </w:p>
    <w:p w:rsidR="00000000" w:rsidRDefault="003C7B18">
      <w:r>
        <w:t>в 2015 году - 5132,71 млн. рублей;</w:t>
      </w:r>
    </w:p>
    <w:p w:rsidR="00000000" w:rsidRDefault="003C7B18">
      <w:bookmarkStart w:id="250" w:name="sub_190375"/>
      <w:r>
        <w:t>в 2016 году - 8750,64 млн. рублей;</w:t>
      </w:r>
    </w:p>
    <w:p w:rsidR="00000000" w:rsidRDefault="003C7B18">
      <w:bookmarkStart w:id="251" w:name="sub_190376"/>
      <w:bookmarkEnd w:id="250"/>
      <w:r>
        <w:t>в 2017 году - 21842,37 млн. рублей.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252" w:name="sub_19038"/>
      <w:bookmarkEnd w:id="251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"http://ivo.garant.ru/document?id=71260662&amp;sub=711"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</w:t>
      </w:r>
      <w:r>
        <w:t xml:space="preserve"> марта 2016 г. N 231 в пункт 38 внесены изменения</w:t>
      </w:r>
    </w:p>
    <w:p w:rsidR="00000000" w:rsidRDefault="003C7B18">
      <w:pPr>
        <w:pStyle w:val="afb"/>
      </w:pPr>
      <w:hyperlink r:id="rId2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38. Величина суммарного предотвращенного ущерба в результате развертывания системы-112 с 2013 по 2017</w:t>
      </w:r>
      <w:r>
        <w:t> год составит 39,69 млрд. рублей.</w:t>
      </w:r>
    </w:p>
    <w:p w:rsidR="00000000" w:rsidRDefault="003C7B18"/>
    <w:p w:rsidR="00000000" w:rsidRDefault="003C7B18">
      <w:pPr>
        <w:pStyle w:val="1"/>
      </w:pPr>
      <w:bookmarkStart w:id="253" w:name="sub_1904"/>
      <w:r>
        <w:t>IV. Оценка степени достижения индикаторов и показателей</w:t>
      </w:r>
    </w:p>
    <w:bookmarkEnd w:id="253"/>
    <w:p w:rsidR="00000000" w:rsidRDefault="003C7B18"/>
    <w:p w:rsidR="00000000" w:rsidRDefault="003C7B18">
      <w:bookmarkStart w:id="254" w:name="sub_19039"/>
      <w:r>
        <w:t>39. Степень достижения индикаторов и показателей на соответствующий год определяется по формуле:</w:t>
      </w:r>
    </w:p>
    <w:bookmarkEnd w:id="254"/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1076325" cy="41910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p w:rsidR="00000000" w:rsidRDefault="003C7B18"/>
    <w:p w:rsidR="00000000" w:rsidRDefault="003C7B18">
      <w:r>
        <w:t>где:</w:t>
      </w:r>
    </w:p>
    <w:p w:rsidR="00000000" w:rsidRDefault="00560C01">
      <w:r>
        <w:rPr>
          <w:noProof/>
        </w:rPr>
        <w:drawing>
          <wp:inline distT="0" distB="0" distL="0" distR="0">
            <wp:extent cx="171450" cy="238125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удельный вес индикаторов и показателей, выражаемый относительной величиной и определяемый экспертным путем;</w:t>
      </w:r>
    </w:p>
    <w:p w:rsidR="00000000" w:rsidRDefault="00560C01">
      <w:r>
        <w:rPr>
          <w:noProof/>
        </w:rPr>
        <w:drawing>
          <wp:inline distT="0" distB="0" distL="0" distR="0">
            <wp:extent cx="171450" cy="295275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относительный показатель за год t, отражающий степень достиж</w:t>
      </w:r>
      <w:r w:rsidR="003C7B18">
        <w:t>ения плановых значений соответствующих индикаторов и показателей в указанном году.</w:t>
      </w:r>
    </w:p>
    <w:p w:rsidR="00000000" w:rsidRDefault="003C7B18">
      <w:bookmarkStart w:id="255" w:name="sub_19040"/>
      <w:r>
        <w:t xml:space="preserve">40. Значение относительного показателя рассчитывается как отношение фактического значения к плановому значению соответствующих индикаторов и </w:t>
      </w:r>
      <w:r>
        <w:lastRenderedPageBreak/>
        <w:t>показателей.</w:t>
      </w:r>
    </w:p>
    <w:p w:rsidR="00000000" w:rsidRDefault="003C7B18">
      <w:bookmarkStart w:id="256" w:name="sub_19041"/>
      <w:bookmarkEnd w:id="255"/>
      <w:r>
        <w:t xml:space="preserve">41. Удельный вес относительного показателя определяется с учетом удельного веса соответствующего индикатора и показателя в соответствии с </w:t>
      </w:r>
      <w:hyperlink w:anchor="sub_19200" w:history="1">
        <w:r>
          <w:rPr>
            <w:rStyle w:val="a4"/>
          </w:rPr>
          <w:t>приложением N 2</w:t>
        </w:r>
      </w:hyperlink>
      <w:r>
        <w:t>.</w:t>
      </w:r>
    </w:p>
    <w:p w:rsidR="00000000" w:rsidRDefault="003C7B18">
      <w:bookmarkStart w:id="257" w:name="sub_19042"/>
      <w:bookmarkEnd w:id="256"/>
      <w:r>
        <w:t xml:space="preserve">42. </w:t>
      </w:r>
      <w:hyperlink r:id="rId207" w:history="1">
        <w:r>
          <w:rPr>
            <w:rStyle w:val="a4"/>
          </w:rPr>
          <w:t>Исключен</w:t>
        </w:r>
      </w:hyperlink>
      <w:r>
        <w:t>.</w:t>
      </w:r>
    </w:p>
    <w:bookmarkEnd w:id="257"/>
    <w:p w:rsidR="00000000" w:rsidRDefault="003C7B1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C7B18">
      <w:pPr>
        <w:pStyle w:val="afb"/>
      </w:pPr>
      <w:r>
        <w:t xml:space="preserve">См. текст </w:t>
      </w:r>
      <w:hyperlink r:id="rId208" w:history="1">
        <w:r>
          <w:rPr>
            <w:rStyle w:val="a4"/>
          </w:rPr>
          <w:t>пункта 42</w:t>
        </w:r>
      </w:hyperlink>
    </w:p>
    <w:p w:rsidR="00000000" w:rsidRDefault="003C7B18">
      <w:bookmarkStart w:id="258" w:name="sub_19043"/>
      <w:r>
        <w:t>43. Значение степени достижения индикаторов и показателей может использоваться для подведения пр</w:t>
      </w:r>
      <w:r>
        <w:t>омежуточных и окончательных итогов развертывания системы-112 до 2017 года.</w:t>
      </w:r>
    </w:p>
    <w:p w:rsidR="00000000" w:rsidRDefault="003C7B18">
      <w:bookmarkStart w:id="259" w:name="sub_19044"/>
      <w:bookmarkEnd w:id="258"/>
      <w:r>
        <w:t xml:space="preserve">44. При успешной реализации </w:t>
      </w:r>
      <w:hyperlink w:anchor="sub_1000" w:history="1">
        <w:r>
          <w:rPr>
            <w:rStyle w:val="a4"/>
          </w:rPr>
          <w:t>Программы</w:t>
        </w:r>
      </w:hyperlink>
      <w:r>
        <w:t xml:space="preserve"> должны быть достигнуты плановые значения индикаторов и показателей, следовательно, степень достижен</w:t>
      </w:r>
      <w:r>
        <w:t>ия индикаторов и показателей предполагается не ниже единицы в каждом году реализации Программы.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260" w:name="sub_19045"/>
      <w:bookmarkEnd w:id="259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"http://ivo.garant.ru/document?id=71260662&amp;sub=713"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45 внесены изменения</w:t>
      </w:r>
    </w:p>
    <w:p w:rsidR="00000000" w:rsidRDefault="003C7B18">
      <w:pPr>
        <w:pStyle w:val="afb"/>
      </w:pPr>
      <w:hyperlink r:id="rId2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45. Интегральная степень достижения индикаторов и показателей может быть опред</w:t>
      </w:r>
      <w:r>
        <w:t>елена по формуле:</w:t>
      </w:r>
    </w:p>
    <w:p w:rsidR="00000000" w:rsidRDefault="003C7B18"/>
    <w:p w:rsidR="00000000" w:rsidRDefault="00560C01">
      <w:pPr>
        <w:ind w:firstLine="698"/>
        <w:jc w:val="center"/>
      </w:pPr>
      <w:r>
        <w:rPr>
          <w:noProof/>
        </w:rPr>
        <w:drawing>
          <wp:inline distT="0" distB="0" distL="0" distR="0">
            <wp:extent cx="1304925" cy="7810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>,</w:t>
      </w:r>
    </w:p>
    <w:p w:rsidR="00000000" w:rsidRDefault="003C7B18"/>
    <w:p w:rsidR="00000000" w:rsidRDefault="003C7B18">
      <w:r>
        <w:t>где:</w:t>
      </w:r>
    </w:p>
    <w:p w:rsidR="00000000" w:rsidRDefault="003C7B18">
      <w:r>
        <w:t xml:space="preserve">T - количество лет реализации </w:t>
      </w:r>
      <w:hyperlink w:anchor="sub_1008" w:history="1">
        <w:r>
          <w:rPr>
            <w:rStyle w:val="a4"/>
          </w:rPr>
          <w:t>Программы</w:t>
        </w:r>
      </w:hyperlink>
      <w:r>
        <w:t xml:space="preserve"> на оцениваемый период;</w:t>
      </w:r>
    </w:p>
    <w:p w:rsidR="00000000" w:rsidRDefault="00560C01">
      <w:bookmarkStart w:id="261" w:name="sub_190455"/>
      <w:r>
        <w:rPr>
          <w:noProof/>
        </w:rPr>
        <w:drawing>
          <wp:inline distT="0" distB="0" distL="0" distR="0">
            <wp:extent cx="323850" cy="2952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18">
        <w:t xml:space="preserve"> - степень достижения индикаторов и показателей Программы з</w:t>
      </w:r>
      <w:r w:rsidR="003C7B18">
        <w:t>а год t.</w:t>
      </w:r>
    </w:p>
    <w:p w:rsidR="00000000" w:rsidRDefault="003C7B18">
      <w:pPr>
        <w:pStyle w:val="afa"/>
        <w:rPr>
          <w:color w:val="000000"/>
          <w:sz w:val="16"/>
          <w:szCs w:val="16"/>
        </w:rPr>
      </w:pPr>
      <w:bookmarkStart w:id="262" w:name="sub_19046"/>
      <w:bookmarkEnd w:id="261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000000" w:rsidRDefault="003C7B18">
      <w:pPr>
        <w:pStyle w:val="afb"/>
      </w:pPr>
      <w:r>
        <w:fldChar w:fldCharType="begin"/>
      </w:r>
      <w:r>
        <w:instrText>HYPERLINK "http://ivo.garant.ru/document?id=71260662&amp;sub=714"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марта 2016 г. N 231 в пункт 46 внесены изменения</w:t>
      </w:r>
    </w:p>
    <w:p w:rsidR="00000000" w:rsidRDefault="003C7B18">
      <w:pPr>
        <w:pStyle w:val="afb"/>
      </w:pPr>
      <w:hyperlink r:id="rId2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C7B18">
      <w:r>
        <w:t>46. Интегральная степень достижения индикаторов и показателей Программы показывает степень достижения итоговой цели Программы на этапе проведения оценк</w:t>
      </w:r>
      <w:r>
        <w:t>и.</w:t>
      </w:r>
    </w:p>
    <w:p w:rsidR="00000000" w:rsidRDefault="003C7B18"/>
    <w:p w:rsidR="00000000" w:rsidRDefault="003C7B18">
      <w:pPr>
        <w:pStyle w:val="afa"/>
        <w:rPr>
          <w:color w:val="000000"/>
          <w:sz w:val="16"/>
          <w:szCs w:val="16"/>
        </w:rPr>
      </w:pPr>
      <w:bookmarkStart w:id="263" w:name="sub_19100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3C7B18">
      <w:pPr>
        <w:pStyle w:val="afb"/>
      </w:pPr>
      <w:r>
        <w:fldChar w:fldCharType="begin"/>
      </w:r>
      <w:r>
        <w:instrText>HYPERLINK "http://ivo.garant.ru/document?id=71502424&amp;sub=2"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31 января 2017 г. N 107 в приложение внесены изменения</w:t>
      </w:r>
    </w:p>
    <w:p w:rsidR="00000000" w:rsidRDefault="003C7B18">
      <w:pPr>
        <w:pStyle w:val="afb"/>
      </w:pPr>
      <w:hyperlink r:id="rId21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3C7B18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9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оценки эффективности</w:t>
      </w:r>
      <w:r>
        <w:rPr>
          <w:rStyle w:val="a3"/>
        </w:rPr>
        <w:br/>
        <w:t>реализации федеральной целевой программы</w:t>
      </w:r>
      <w:r>
        <w:rPr>
          <w:rStyle w:val="a3"/>
        </w:rPr>
        <w:br/>
      </w:r>
      <w:r>
        <w:rPr>
          <w:rStyle w:val="a3"/>
        </w:rPr>
        <w:lastRenderedPageBreak/>
        <w:t>" Создание системы обеспечения вызова</w:t>
      </w:r>
      <w:r>
        <w:rPr>
          <w:rStyle w:val="a3"/>
        </w:rPr>
        <w:br/>
        <w:t>экстренных оперативных служб по единому</w:t>
      </w:r>
      <w:r>
        <w:rPr>
          <w:rStyle w:val="a3"/>
        </w:rPr>
        <w:br/>
        <w:t>номеру "112</w:t>
      </w:r>
      <w:r>
        <w:rPr>
          <w:rStyle w:val="a3"/>
        </w:rPr>
        <w:t>" в Российской Федерации</w:t>
      </w:r>
      <w:r>
        <w:rPr>
          <w:rStyle w:val="a3"/>
        </w:rPr>
        <w:br/>
        <w:t>на 2013 - 2017 годы"</w:t>
      </w:r>
    </w:p>
    <w:p w:rsidR="00000000" w:rsidRDefault="003C7B18"/>
    <w:p w:rsidR="00000000" w:rsidRDefault="003C7B18">
      <w:pPr>
        <w:pStyle w:val="1"/>
      </w:pPr>
      <w:r>
        <w:t>Источники получения и способы определения исходных данных для оценки эффективности Программы</w:t>
      </w:r>
    </w:p>
    <w:p w:rsidR="00000000" w:rsidRDefault="003C7B18">
      <w:pPr>
        <w:pStyle w:val="afff"/>
      </w:pPr>
      <w:r>
        <w:t>С изменениями и дополнениями от:</w:t>
      </w:r>
    </w:p>
    <w:p w:rsidR="00000000" w:rsidRDefault="003C7B18">
      <w:pPr>
        <w:pStyle w:val="afd"/>
      </w:pPr>
      <w:r>
        <w:t>23 марта 2016 г., 31 января 2017 г.</w:t>
      </w:r>
    </w:p>
    <w:p w:rsidR="00000000" w:rsidRDefault="003C7B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8"/>
        <w:gridCol w:w="3451"/>
        <w:gridCol w:w="1469"/>
        <w:gridCol w:w="43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Наименование данных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Способ определения (источник данных)/ заданные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64" w:name="sub_19101"/>
            <w:r>
              <w:t>1.</w:t>
            </w:r>
            <w:bookmarkEnd w:id="264"/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Число умерших лиц в Российской Федерации, смертность которых вызвана внешними причинами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человек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данные, опубликованные на </w:t>
            </w:r>
            <w:hyperlink r:id="rId214" w:history="1">
              <w:r>
                <w:rPr>
                  <w:rStyle w:val="a4"/>
                </w:rPr>
                <w:t>официальном сайте</w:t>
              </w:r>
            </w:hyperlink>
            <w:r>
              <w:t xml:space="preserve"> Росстата за соответствующий год, либо данные (при отсутствии актуальных данных) за имеющийся период соответствующего года, скорректированные на коэффициент приведения, рассчитанный как отношение 12 к числу месяцев соответствующего г</w:t>
            </w:r>
            <w:r>
              <w:t>ода, за которые имеются статистические данные (при наличии статистики за 3 квартала коэффициент приведения равен 12/9) (далее - коэффициент приведения)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65" w:name="sub_19102"/>
            <w:r>
              <w:t>2.</w:t>
            </w:r>
            <w:bookmarkEnd w:id="265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Число умерших лиц в субъекте Российской Федерации, смертность которых вызвана внешними причинами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человек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данные территориальных органов Росстата за соответствующий год либо (при отсутствии актуальных данных) данные за имеющийся период соответствующего года</w:t>
            </w:r>
            <w:r>
              <w:t>, скорректированные на коэффициент приведения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66" w:name="sub_19103"/>
            <w:r>
              <w:t>3.</w:t>
            </w:r>
            <w:bookmarkEnd w:id="266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Число пострадавших, учитываемых при расчете экономического ущерба от санитарных потерь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человек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определяется как число, превышающее в 20 раз число умерших лиц, смертность которых вызвана внешними причинами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67" w:name="sub_19104"/>
            <w:r>
              <w:t>4.</w:t>
            </w:r>
            <w:bookmarkEnd w:id="267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Доход</w:t>
            </w:r>
          </w:p>
          <w:p w:rsidR="00000000" w:rsidRDefault="003C7B18">
            <w:pPr>
              <w:pStyle w:val="afff2"/>
            </w:pPr>
            <w:r>
              <w:t xml:space="preserve">консолидированного </w:t>
            </w:r>
            <w:r>
              <w:lastRenderedPageBreak/>
              <w:t>бюджета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lastRenderedPageBreak/>
              <w:t>млрд. рублей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данные, опубликованные на </w:t>
            </w:r>
            <w:hyperlink r:id="rId215" w:history="1">
              <w:r>
                <w:rPr>
                  <w:rStyle w:val="a4"/>
                </w:rPr>
                <w:t>официальном сайте</w:t>
              </w:r>
            </w:hyperlink>
            <w:r>
              <w:t xml:space="preserve"> </w:t>
            </w:r>
            <w:r>
              <w:lastRenderedPageBreak/>
              <w:t>Федерального казначейства за соответствующий год, либо данные (при отсутствии актуальных данных) за имеющийся период соответствующего года, скорректированные на коэффициент приведения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68" w:name="sub_19105"/>
            <w:r>
              <w:lastRenderedPageBreak/>
              <w:t>5.</w:t>
            </w:r>
            <w:bookmarkEnd w:id="268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Ч</w:t>
            </w:r>
            <w:r>
              <w:t>исленность населения Российской Федерации (при определении плановых значений)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человек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данные Всероссийской переписи населения за 2010 год, с 2015 года с учетом оценки численности населения Республики Крым и г. Севастополя - значения, учтенные в Программе:</w:t>
            </w:r>
          </w:p>
          <w:p w:rsidR="00000000" w:rsidRDefault="003C7B18">
            <w:pPr>
              <w:pStyle w:val="afff2"/>
            </w:pPr>
            <w:r>
              <w:t>с 2015 года - 145126960;</w:t>
            </w:r>
          </w:p>
          <w:p w:rsidR="00000000" w:rsidRDefault="003C7B18">
            <w:pPr>
              <w:pStyle w:val="afff2"/>
            </w:pPr>
            <w:r>
              <w:t xml:space="preserve">с 2016 года - 145141336 (с учетом доклада об итогах федерального статистического наблюдения "Перепись населения в Крымском федеральном округе" со 100-процентным охватом населения (в соответствии с </w:t>
            </w:r>
            <w:hyperlink r:id="rId216" w:history="1">
              <w:r>
                <w:rPr>
                  <w:rStyle w:val="a4"/>
                </w:rPr>
                <w:t>распоряжением</w:t>
              </w:r>
            </w:hyperlink>
            <w:r>
              <w:t xml:space="preserve"> Правительства Российской Федерации</w:t>
            </w:r>
          </w:p>
          <w:p w:rsidR="00000000" w:rsidRDefault="003C7B18">
            <w:pPr>
              <w:pStyle w:val="afff2"/>
            </w:pPr>
            <w:r>
              <w:t>от 17 июля 2014 г. N 1330-р):</w:t>
            </w:r>
          </w:p>
          <w:p w:rsidR="00000000" w:rsidRDefault="003C7B18">
            <w:pPr>
              <w:pStyle w:val="afff2"/>
            </w:pPr>
            <w:r>
              <w:t>Республика Крым - 1891,5 тыс. человек;</w:t>
            </w:r>
          </w:p>
          <w:p w:rsidR="00000000" w:rsidRDefault="003C7B18">
            <w:pPr>
              <w:pStyle w:val="afff2"/>
            </w:pPr>
            <w:r>
              <w:t>г. Севастополь - 393,3 тыс. человек)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69" w:name="sub_19106"/>
            <w:r>
              <w:t>6.</w:t>
            </w:r>
            <w:bookmarkEnd w:id="269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Численность насел</w:t>
            </w:r>
            <w:r>
              <w:t>ения Российской Федерации (при определении фактических значений)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человек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данные Росстата о численности населения Российской Федерации на 1 января отчетного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70" w:name="sub_19107"/>
            <w:r>
              <w:t>7.</w:t>
            </w:r>
            <w:bookmarkEnd w:id="270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Численность населения субъекта Российской Федерации и численность населен</w:t>
            </w:r>
            <w:r>
              <w:t>ия административного центра субъекта Российской Федерации (при определении плановых значений)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человек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данные Всероссийской переписи населения за 2010 год.</w:t>
            </w:r>
          </w:p>
          <w:p w:rsidR="00000000" w:rsidRDefault="003C7B18">
            <w:pPr>
              <w:pStyle w:val="afff2"/>
            </w:pPr>
            <w:r>
              <w:t>Для Республики Крым и г. Севастополя данные доклада об итогах федерального статистического наблюдения</w:t>
            </w:r>
            <w:r>
              <w:t xml:space="preserve"> " Перепись населения в Крымском федеральном округе" со 100-процентным охватом населения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71" w:name="sub_19108"/>
            <w:r>
              <w:t>8.</w:t>
            </w:r>
            <w:bookmarkEnd w:id="271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Численность населения </w:t>
            </w:r>
            <w:r>
              <w:lastRenderedPageBreak/>
              <w:t>субъекта Российской Федерации и числе</w:t>
            </w:r>
            <w:r>
              <w:t>нность населения административного центра субъекта Российской Федерации (при определении фактических значений)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lastRenderedPageBreak/>
              <w:t>человек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данные территориальных </w:t>
            </w:r>
            <w:r>
              <w:lastRenderedPageBreak/>
              <w:t>органов Росстата о численности населения субъекта Российской Федерации на 1 января отчетного 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72" w:name="sub_19109"/>
            <w:r>
              <w:lastRenderedPageBreak/>
              <w:t>9.</w:t>
            </w:r>
            <w:bookmarkEnd w:id="272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Общее требуемое число обучаемых на 2013 - 2017 годы</w:t>
            </w:r>
          </w:p>
          <w:p w:rsidR="00000000" w:rsidRDefault="003C7B18">
            <w:pPr>
              <w:pStyle w:val="afff2"/>
            </w:pPr>
            <w:r>
              <w:t>по Программе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человек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значение определено Программой в соответствии с рамочным планом обучения персонала системы-112 и взаимодействующих дежурно-диспетчерских служб - 58565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73" w:name="sub_19110"/>
            <w:r>
              <w:t>10.</w:t>
            </w:r>
            <w:bookmarkEnd w:id="273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Пря</w:t>
            </w:r>
            <w:r>
              <w:t>мой материальный ущерб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млрд. рублей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данные, опубликованные в государственном докладе о состоянии защиты населения и территорий Российской Федерации от чрезвычайных ситуаций природного и техногенного характера. При отсутствии опубликованных докладов - 0,2 п</w:t>
            </w:r>
            <w:r>
              <w:t>роцента валового внутреннего продукта Российской Федерации за соответствующий год. При отсутствии данных за год также допустимо применение коэффициента приведения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74" w:name="sub_19111"/>
            <w:r>
              <w:t>11.</w:t>
            </w:r>
            <w:bookmarkEnd w:id="274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Косвенный материальный ущерб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млрд. рублей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материальный ущерб от происшествий и чрезвычайных ситуаций, полученный в результате затрат на ликвидацию последствий чрезвычайных ситуаций, недополученной прибыли из-за произошедшей чрезвычайной ситуации, затрат на восстановление производства,</w:t>
            </w:r>
          </w:p>
          <w:p w:rsidR="00000000" w:rsidRDefault="003C7B18">
            <w:pPr>
              <w:pStyle w:val="afff2"/>
            </w:pPr>
            <w:r>
              <w:t>и другой, оп</w:t>
            </w:r>
            <w:r>
              <w:t>ределяемый как ущерб,</w:t>
            </w:r>
          </w:p>
          <w:p w:rsidR="00000000" w:rsidRDefault="003C7B18">
            <w:pPr>
              <w:pStyle w:val="afff2"/>
            </w:pPr>
            <w:r>
              <w:t>в 4 раза превышающий прямой материальный ущерб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75" w:name="sub_19112"/>
            <w:r>
              <w:t>12.</w:t>
            </w:r>
            <w:bookmarkEnd w:id="275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Удельные безразмерные коэффициенты для </w:t>
            </w:r>
            <w:r>
              <w:lastRenderedPageBreak/>
              <w:t>определения временных санитарных потерь населения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рекомендации для руководителей </w:t>
            </w:r>
            <w:r>
              <w:lastRenderedPageBreak/>
              <w:t>лечебно-профилактических учреждений и лечащ</w:t>
            </w:r>
            <w:r>
              <w:t>их врачей, специалистов-врачей исполнительных органов Фонда социального страхования Российской Федерации "Ориентировочные сроки временной нетрудоспособности при наиболее распространенных заболеваниях и травмах"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76" w:name="sub_19113"/>
            <w:r>
              <w:lastRenderedPageBreak/>
              <w:t>13.</w:t>
            </w:r>
            <w:bookmarkEnd w:id="276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Прогнозируемое уменьше</w:t>
            </w:r>
            <w:r>
              <w:t>ние числа лиц, смертность которых вызвана внешними причинами, числа пострадавших от внешних причин, экономического ущерба, от чрезвычайных ситуаций и происшествий на территориях муниципальных образований, в которых развернута система обеспечения вызова экс</w:t>
            </w:r>
            <w:r>
              <w:t>тренных оперативных служб по единому номеру "112"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процентов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по результатам развертывания пилотной зоны системы-112 в Курской области значение показателя принято на уровне 7 процентов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77" w:name="sub_19114"/>
            <w:r>
              <w:t>14.</w:t>
            </w:r>
            <w:bookmarkEnd w:id="277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Данные для подведения промежуточных и окончательных итогов развертывания системы-112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сведения, предоставляемые главными управлениями МЧС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78" w:name="sub_19115"/>
            <w:r>
              <w:t>15.</w:t>
            </w:r>
            <w:bookmarkEnd w:id="278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Вероятность ввода системы-112 в опытную эксплуатацию в административном центре субъекта </w:t>
            </w:r>
            <w:r>
              <w:t>Российской Федерации в год получения субсидии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процентов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экспертное значение, установленное на уровне 90 процентов, - оценка вероятности ввода в эксплуатацию системы-112 в административном центре субъекта Российской Федерации в год получения 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79" w:name="sub_19116"/>
            <w:r>
              <w:t>16.</w:t>
            </w:r>
            <w:bookmarkEnd w:id="279"/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Доля численности населения муниципальных образований субъекта Российской Федерации, в которых доступно </w:t>
            </w:r>
            <w:r>
              <w:lastRenderedPageBreak/>
              <w:t>использование возможностей системы-112 через год после получения субсидии, в общей численности населения субъекта Российской Федерации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lastRenderedPageBreak/>
              <w:t>п</w:t>
            </w:r>
            <w:r>
              <w:t>роцентов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экспертное значение, установленное на уровне 40 процентов численности населения субъекта Российской Федерации без учета численности населения </w:t>
            </w:r>
            <w:r>
              <w:lastRenderedPageBreak/>
              <w:t>административного центра субъекта Российской Федерации.</w:t>
            </w:r>
          </w:p>
        </w:tc>
      </w:tr>
    </w:tbl>
    <w:p w:rsidR="00000000" w:rsidRDefault="003C7B18"/>
    <w:p w:rsidR="00000000" w:rsidRDefault="003C7B18">
      <w:pPr>
        <w:ind w:firstLine="698"/>
        <w:jc w:val="right"/>
      </w:pPr>
      <w:bookmarkStart w:id="280" w:name="sub_19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9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оценки эффективности реализации</w:t>
      </w:r>
      <w:r>
        <w:rPr>
          <w:rStyle w:val="a3"/>
        </w:rPr>
        <w:br/>
        <w:t>федеральной целевой программы</w:t>
      </w:r>
      <w:r>
        <w:rPr>
          <w:rStyle w:val="a3"/>
        </w:rPr>
        <w:br/>
        <w:t>"Создание системы обеспечения вызова экстренных</w:t>
      </w:r>
      <w:r>
        <w:rPr>
          <w:rStyle w:val="a3"/>
        </w:rPr>
        <w:br/>
        <w:t>оперативных служб по единому номеру "112"</w:t>
      </w:r>
      <w:r>
        <w:rPr>
          <w:rStyle w:val="a3"/>
        </w:rPr>
        <w:br/>
        <w:t>в Российской Федерации на 2013 - 2017 годы"</w:t>
      </w:r>
      <w:r>
        <w:rPr>
          <w:rStyle w:val="a3"/>
        </w:rPr>
        <w:br/>
        <w:t>(в редакции постановления Правительс</w:t>
      </w:r>
      <w:r>
        <w:rPr>
          <w:rStyle w:val="a3"/>
        </w:rPr>
        <w:t>тва РФ</w:t>
      </w:r>
      <w:r>
        <w:rPr>
          <w:rStyle w:val="a3"/>
        </w:rPr>
        <w:br/>
        <w:t>от 23 июля 2015 г. N 749)</w:t>
      </w:r>
    </w:p>
    <w:bookmarkEnd w:id="280"/>
    <w:p w:rsidR="00000000" w:rsidRDefault="003C7B18"/>
    <w:p w:rsidR="00000000" w:rsidRDefault="003C7B18">
      <w:pPr>
        <w:pStyle w:val="1"/>
      </w:pPr>
      <w:r>
        <w:t>Удельный вес индикаторов и показателей эффективности реализации Программы</w:t>
      </w:r>
    </w:p>
    <w:p w:rsidR="00000000" w:rsidRDefault="003C7B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30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3C7B18">
            <w:pPr>
              <w:pStyle w:val="aff9"/>
              <w:jc w:val="center"/>
            </w:pPr>
            <w:r>
              <w:t>Индикатор или показатель эффективности реализации Программы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Удельный вес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81" w:name="sub_19201"/>
            <w:r>
              <w:t>1.</w:t>
            </w:r>
            <w:bookmarkEnd w:id="281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Сокращение среднего времени комплексного реагирования экстренных оперативных служб на обращения населения по номеру "112" на территории Российской Федерации по сравнению с 2010 годом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0,1 (2013 - 2014 годы)</w:t>
            </w:r>
          </w:p>
          <w:p w:rsidR="00000000" w:rsidRDefault="003C7B18">
            <w:pPr>
              <w:pStyle w:val="aff9"/>
            </w:pPr>
          </w:p>
          <w:p w:rsidR="00000000" w:rsidRDefault="003C7B18">
            <w:pPr>
              <w:pStyle w:val="aff9"/>
              <w:jc w:val="center"/>
            </w:pPr>
            <w:r>
              <w:t>0,05 (2015 - 2017 годы)</w:t>
            </w:r>
          </w:p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82" w:name="sub_19202"/>
            <w:r>
              <w:t>2.</w:t>
            </w:r>
            <w:bookmarkEnd w:id="282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Снижение числа пострадавших в чрезвычайных ситуациях и происшествиях на территориях муниципальных образований, в которых развернута система обеспечения вызова экстренных оперативных служб по единому номеру "112" (далее - система-112), по сравнению с 2010 г</w:t>
            </w:r>
            <w:r>
              <w:t>одом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0,21 (2013 - 2014 годы)</w:t>
            </w:r>
          </w:p>
          <w:p w:rsidR="00000000" w:rsidRDefault="003C7B18">
            <w:pPr>
              <w:pStyle w:val="aff9"/>
            </w:pPr>
          </w:p>
          <w:p w:rsidR="00000000" w:rsidRDefault="003C7B18">
            <w:pPr>
              <w:pStyle w:val="aff9"/>
              <w:jc w:val="center"/>
            </w:pPr>
            <w:r>
              <w:t>0,05 (2015 - 2017 годы)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83" w:name="sub_19203"/>
            <w:r>
              <w:t>3.</w:t>
            </w:r>
            <w:bookmarkEnd w:id="283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Снижение числа погибших в чрезвычайных ситуациях и происшествиях на территориях муниципальных образований, в которых развернута система-112, по сравнению с 2010 годом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 xml:space="preserve">0,19 (2013 - </w:t>
            </w:r>
            <w:r>
              <w:t>2014 годы)</w:t>
            </w:r>
          </w:p>
          <w:p w:rsidR="00000000" w:rsidRDefault="003C7B18">
            <w:pPr>
              <w:pStyle w:val="aff9"/>
            </w:pPr>
          </w:p>
          <w:p w:rsidR="00000000" w:rsidRDefault="003C7B18">
            <w:pPr>
              <w:pStyle w:val="aff9"/>
              <w:jc w:val="center"/>
            </w:pPr>
            <w:r>
              <w:t>0,05 (2015 - 2017 годы)</w:t>
            </w:r>
          </w:p>
          <w:p w:rsidR="00000000" w:rsidRDefault="003C7B18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84" w:name="sub_19204"/>
            <w:r>
              <w:t>4.</w:t>
            </w:r>
            <w:bookmarkEnd w:id="284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 xml:space="preserve">Сокращение экономического ущерба от чрезвычайных ситуаций и происшествий на территориях муниципальных образований, в которых развернута система-112, по сравнению с </w:t>
            </w:r>
            <w:r>
              <w:lastRenderedPageBreak/>
              <w:t>2010 годом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lastRenderedPageBreak/>
              <w:t>0,21 (2013 - 2014 годы</w:t>
            </w:r>
            <w:r>
              <w:t>)</w:t>
            </w:r>
          </w:p>
          <w:p w:rsidR="00000000" w:rsidRDefault="003C7B18">
            <w:pPr>
              <w:pStyle w:val="aff9"/>
            </w:pPr>
          </w:p>
          <w:p w:rsidR="00000000" w:rsidRDefault="003C7B18">
            <w:pPr>
              <w:pStyle w:val="aff9"/>
              <w:jc w:val="center"/>
            </w:pPr>
            <w:r>
              <w:t xml:space="preserve">0,35 (2015 - 2017 </w:t>
            </w:r>
            <w:r>
              <w:lastRenderedPageBreak/>
              <w:t>годы)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85" w:name="sub_19205"/>
            <w:r>
              <w:lastRenderedPageBreak/>
              <w:t>5.</w:t>
            </w:r>
            <w:bookmarkEnd w:id="285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Доля населения Российской Федерации, проживающего на территориях муниципальных образований, в которых развернута система-112, в общем количестве населения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0,12 (2013 - 2014 годы)</w:t>
            </w:r>
          </w:p>
          <w:p w:rsidR="00000000" w:rsidRDefault="003C7B18">
            <w:pPr>
              <w:pStyle w:val="aff9"/>
            </w:pPr>
          </w:p>
          <w:p w:rsidR="00000000" w:rsidRDefault="003C7B18">
            <w:pPr>
              <w:pStyle w:val="aff9"/>
              <w:jc w:val="center"/>
            </w:pPr>
            <w:r>
              <w:t>0,3 (2015 - 2017 годы)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86" w:name="sub_19206"/>
            <w:r>
              <w:t>6.</w:t>
            </w:r>
            <w:bookmarkEnd w:id="286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Количество субъектов Российской Федерации, в которых система-112 создана в полном объеме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0,1 (2013 - 2014 годы)</w:t>
            </w:r>
          </w:p>
          <w:p w:rsidR="00000000" w:rsidRDefault="003C7B18">
            <w:pPr>
              <w:pStyle w:val="aff9"/>
            </w:pPr>
          </w:p>
          <w:p w:rsidR="00000000" w:rsidRDefault="003C7B18">
            <w:pPr>
              <w:pStyle w:val="aff9"/>
              <w:jc w:val="center"/>
            </w:pPr>
            <w:r>
              <w:t>0,1 (2015 - 2017 годы)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87" w:name="sub_19207"/>
            <w:r>
              <w:t>7.</w:t>
            </w:r>
            <w:bookmarkEnd w:id="287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Доля субъектов Российской Федерации, в которых создана автоматизированная система управления мобильными бригадами скорой медицинской помощи на базе системы-112 с использованием технологий системы ГЛОНАСС, в общем количестве субъектов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</w:t>
            </w:r>
            <w:r>
              <w:t>,02 (2013 - 2014 годы)</w:t>
            </w:r>
          </w:p>
          <w:p w:rsidR="00000000" w:rsidRDefault="003C7B18">
            <w:pPr>
              <w:pStyle w:val="aff9"/>
            </w:pPr>
          </w:p>
          <w:p w:rsidR="00000000" w:rsidRDefault="003C7B18">
            <w:pPr>
              <w:pStyle w:val="aff9"/>
              <w:jc w:val="center"/>
            </w:pPr>
            <w:r>
              <w:t>0,0 (2015 - 2017 годы)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bookmarkStart w:id="288" w:name="sub_19208"/>
            <w:r>
              <w:t>8.</w:t>
            </w:r>
            <w:bookmarkEnd w:id="288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f2"/>
            </w:pPr>
            <w:r>
              <w:t>Доля персонала системы-112 и сотрудников взаимодействующих дежурно-диспетчерских служб, прошедших обучение, в общем необходимом их количестве в Российской Федерации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C7B18">
            <w:pPr>
              <w:pStyle w:val="aff9"/>
              <w:jc w:val="center"/>
            </w:pPr>
            <w:r>
              <w:t>0,05 (2013 - 2014 годы</w:t>
            </w:r>
            <w:r>
              <w:t>)</w:t>
            </w:r>
          </w:p>
          <w:p w:rsidR="00000000" w:rsidRDefault="003C7B18">
            <w:pPr>
              <w:pStyle w:val="aff9"/>
            </w:pPr>
          </w:p>
          <w:p w:rsidR="00000000" w:rsidRDefault="003C7B18">
            <w:pPr>
              <w:pStyle w:val="aff9"/>
              <w:jc w:val="center"/>
            </w:pPr>
            <w:r>
              <w:t>0,1 (2015 - 2017 годы)</w:t>
            </w:r>
          </w:p>
        </w:tc>
      </w:tr>
    </w:tbl>
    <w:p w:rsidR="003C7B18" w:rsidRDefault="003C7B18"/>
    <w:sectPr w:rsidR="003C7B18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61C5"/>
    <w:rsid w:val="003C7B18"/>
    <w:rsid w:val="00560C01"/>
    <w:rsid w:val="0060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6.emf"/><Relationship Id="rId21" Type="http://schemas.openxmlformats.org/officeDocument/2006/relationships/hyperlink" Target="http://ivo.garant.ru/document?id=70073880&amp;sub=1000" TargetMode="External"/><Relationship Id="rId42" Type="http://schemas.openxmlformats.org/officeDocument/2006/relationships/hyperlink" Target="http://ivo.garant.ru/document?id=57313165&amp;sub=1233" TargetMode="External"/><Relationship Id="rId63" Type="http://schemas.openxmlformats.org/officeDocument/2006/relationships/hyperlink" Target="http://ivo.garant.ru/document?id=71260662&amp;sub=19118" TargetMode="External"/><Relationship Id="rId84" Type="http://schemas.openxmlformats.org/officeDocument/2006/relationships/hyperlink" Target="http://ivo.garant.ru/document?id=87556&amp;sub=0" TargetMode="External"/><Relationship Id="rId138" Type="http://schemas.openxmlformats.org/officeDocument/2006/relationships/image" Target="media/image45.emf"/><Relationship Id="rId159" Type="http://schemas.openxmlformats.org/officeDocument/2006/relationships/image" Target="media/image61.emf"/><Relationship Id="rId170" Type="http://schemas.openxmlformats.org/officeDocument/2006/relationships/image" Target="media/image70.emf"/><Relationship Id="rId191" Type="http://schemas.openxmlformats.org/officeDocument/2006/relationships/image" Target="media/image89.emf"/><Relationship Id="rId205" Type="http://schemas.openxmlformats.org/officeDocument/2006/relationships/image" Target="media/image100.emf"/><Relationship Id="rId107" Type="http://schemas.openxmlformats.org/officeDocument/2006/relationships/hyperlink" Target="http://ivo.garant.ru/document?id=12012604&amp;sub=3062" TargetMode="External"/><Relationship Id="rId11" Type="http://schemas.openxmlformats.org/officeDocument/2006/relationships/hyperlink" Target="http://ivo.garant.ru/document?id=95521&amp;sub=0" TargetMode="External"/><Relationship Id="rId32" Type="http://schemas.openxmlformats.org/officeDocument/2006/relationships/hyperlink" Target="http://ivo.garant.ru/document?id=70744682&amp;sub=0" TargetMode="External"/><Relationship Id="rId53" Type="http://schemas.openxmlformats.org/officeDocument/2006/relationships/hyperlink" Target="http://ivo.garant.ru/document?id=57310459&amp;sub=1500" TargetMode="External"/><Relationship Id="rId74" Type="http://schemas.openxmlformats.org/officeDocument/2006/relationships/image" Target="media/image5.emf"/><Relationship Id="rId128" Type="http://schemas.openxmlformats.org/officeDocument/2006/relationships/image" Target="media/image36.emf"/><Relationship Id="rId149" Type="http://schemas.openxmlformats.org/officeDocument/2006/relationships/image" Target="media/image53.emf"/><Relationship Id="rId5" Type="http://schemas.openxmlformats.org/officeDocument/2006/relationships/hyperlink" Target="http://ivo.garant.ru/document?id=2075057&amp;sub=1000" TargetMode="External"/><Relationship Id="rId90" Type="http://schemas.openxmlformats.org/officeDocument/2006/relationships/image" Target="media/image16.emf"/><Relationship Id="rId95" Type="http://schemas.openxmlformats.org/officeDocument/2006/relationships/image" Target="media/image17.emf"/><Relationship Id="rId160" Type="http://schemas.openxmlformats.org/officeDocument/2006/relationships/image" Target="media/image62.emf"/><Relationship Id="rId165" Type="http://schemas.openxmlformats.org/officeDocument/2006/relationships/image" Target="media/image66.emf"/><Relationship Id="rId181" Type="http://schemas.openxmlformats.org/officeDocument/2006/relationships/image" Target="media/image79.emf"/><Relationship Id="rId186" Type="http://schemas.openxmlformats.org/officeDocument/2006/relationships/image" Target="media/image84.emf"/><Relationship Id="rId216" Type="http://schemas.openxmlformats.org/officeDocument/2006/relationships/hyperlink" Target="http://ivo.garant.ru/document?id=70597654&amp;sub=0" TargetMode="External"/><Relationship Id="rId211" Type="http://schemas.openxmlformats.org/officeDocument/2006/relationships/image" Target="media/image103.emf"/><Relationship Id="rId22" Type="http://schemas.openxmlformats.org/officeDocument/2006/relationships/hyperlink" Target="http://ivo.garant.ru/document?id=55072604&amp;sub=1000" TargetMode="External"/><Relationship Id="rId27" Type="http://schemas.openxmlformats.org/officeDocument/2006/relationships/hyperlink" Target="http://ivo.garant.ru/document?id=57408262&amp;sub=300" TargetMode="External"/><Relationship Id="rId43" Type="http://schemas.openxmlformats.org/officeDocument/2006/relationships/hyperlink" Target="http://ivo.garant.ru/document?id=5659555&amp;sub=0" TargetMode="External"/><Relationship Id="rId48" Type="http://schemas.openxmlformats.org/officeDocument/2006/relationships/hyperlink" Target="http://ivo.garant.ru/document?id=5659555&amp;sub=0" TargetMode="External"/><Relationship Id="rId64" Type="http://schemas.openxmlformats.org/officeDocument/2006/relationships/hyperlink" Target="http://ivo.garant.ru/document?id=57310459&amp;sub=16044" TargetMode="External"/><Relationship Id="rId69" Type="http://schemas.openxmlformats.org/officeDocument/2006/relationships/image" Target="media/image1.emf"/><Relationship Id="rId113" Type="http://schemas.openxmlformats.org/officeDocument/2006/relationships/hyperlink" Target="http://ivo.garant.ru/document?id=71046186&amp;sub=9" TargetMode="External"/><Relationship Id="rId118" Type="http://schemas.openxmlformats.org/officeDocument/2006/relationships/image" Target="media/image27.emf"/><Relationship Id="rId134" Type="http://schemas.openxmlformats.org/officeDocument/2006/relationships/image" Target="media/image42.emf"/><Relationship Id="rId139" Type="http://schemas.openxmlformats.org/officeDocument/2006/relationships/image" Target="media/image46.emf"/><Relationship Id="rId80" Type="http://schemas.openxmlformats.org/officeDocument/2006/relationships/image" Target="media/image11.emf"/><Relationship Id="rId85" Type="http://schemas.openxmlformats.org/officeDocument/2006/relationships/hyperlink" Target="http://ivo.garant.ru/document?id=57310459&amp;sub=1611" TargetMode="External"/><Relationship Id="rId150" Type="http://schemas.openxmlformats.org/officeDocument/2006/relationships/image" Target="media/image54.emf"/><Relationship Id="rId155" Type="http://schemas.openxmlformats.org/officeDocument/2006/relationships/image" Target="media/image57.emf"/><Relationship Id="rId171" Type="http://schemas.openxmlformats.org/officeDocument/2006/relationships/hyperlink" Target="http://ivo.garant.ru/document?id=57310459&amp;sub=19029" TargetMode="External"/><Relationship Id="rId176" Type="http://schemas.openxmlformats.org/officeDocument/2006/relationships/hyperlink" Target="http://ivo.garant.ru/document?id=57310459&amp;sub=19030" TargetMode="External"/><Relationship Id="rId192" Type="http://schemas.openxmlformats.org/officeDocument/2006/relationships/image" Target="media/image90.emf"/><Relationship Id="rId197" Type="http://schemas.openxmlformats.org/officeDocument/2006/relationships/image" Target="media/image95.emf"/><Relationship Id="rId206" Type="http://schemas.openxmlformats.org/officeDocument/2006/relationships/image" Target="media/image101.emf"/><Relationship Id="rId201" Type="http://schemas.openxmlformats.org/officeDocument/2006/relationships/hyperlink" Target="http://ivo.garant.ru/document?id=57310459&amp;sub=19036" TargetMode="External"/><Relationship Id="rId12" Type="http://schemas.openxmlformats.org/officeDocument/2006/relationships/hyperlink" Target="http://ivo.garant.ru/document?id=94365&amp;sub=1000" TargetMode="External"/><Relationship Id="rId17" Type="http://schemas.openxmlformats.org/officeDocument/2006/relationships/hyperlink" Target="http://ivo.garant.ru/document?id=93787&amp;sub=0" TargetMode="External"/><Relationship Id="rId33" Type="http://schemas.openxmlformats.org/officeDocument/2006/relationships/hyperlink" Target="http://ivo.garant.ru/document?id=71046186&amp;sub=55" TargetMode="External"/><Relationship Id="rId38" Type="http://schemas.openxmlformats.org/officeDocument/2006/relationships/hyperlink" Target="http://ivo.garant.ru/document?id=57310459&amp;sub=1100" TargetMode="External"/><Relationship Id="rId59" Type="http://schemas.openxmlformats.org/officeDocument/2006/relationships/hyperlink" Target="http://ivo.garant.ru/document?id=71046186&amp;sub=8" TargetMode="External"/><Relationship Id="rId103" Type="http://schemas.openxmlformats.org/officeDocument/2006/relationships/image" Target="media/image25.emf"/><Relationship Id="rId108" Type="http://schemas.openxmlformats.org/officeDocument/2006/relationships/hyperlink" Target="http://ivo.garant.ru/document?id=57310459&amp;sub=1633" TargetMode="External"/><Relationship Id="rId124" Type="http://schemas.openxmlformats.org/officeDocument/2006/relationships/image" Target="media/image33.emf"/><Relationship Id="rId129" Type="http://schemas.openxmlformats.org/officeDocument/2006/relationships/image" Target="media/image37.emf"/><Relationship Id="rId54" Type="http://schemas.openxmlformats.org/officeDocument/2006/relationships/hyperlink" Target="http://ivo.garant.ru/document?id=71260662&amp;sub=0" TargetMode="External"/><Relationship Id="rId70" Type="http://schemas.openxmlformats.org/officeDocument/2006/relationships/image" Target="media/image2.emf"/><Relationship Id="rId75" Type="http://schemas.openxmlformats.org/officeDocument/2006/relationships/image" Target="media/image6.emf"/><Relationship Id="rId91" Type="http://schemas.openxmlformats.org/officeDocument/2006/relationships/hyperlink" Target="http://ivo.garant.ru/document?id=57310459&amp;sub=1615" TargetMode="External"/><Relationship Id="rId96" Type="http://schemas.openxmlformats.org/officeDocument/2006/relationships/image" Target="media/image18.emf"/><Relationship Id="rId140" Type="http://schemas.openxmlformats.org/officeDocument/2006/relationships/hyperlink" Target="http://ivo.garant.ru/document?id=57310459&amp;sub=19017" TargetMode="External"/><Relationship Id="rId145" Type="http://schemas.openxmlformats.org/officeDocument/2006/relationships/image" Target="media/image50.emf"/><Relationship Id="rId161" Type="http://schemas.openxmlformats.org/officeDocument/2006/relationships/hyperlink" Target="http://ivo.garant.ru/document?id=57310459&amp;sub=19027" TargetMode="External"/><Relationship Id="rId166" Type="http://schemas.openxmlformats.org/officeDocument/2006/relationships/hyperlink" Target="http://ivo.garant.ru/document?id=57310459&amp;sub=19028" TargetMode="External"/><Relationship Id="rId182" Type="http://schemas.openxmlformats.org/officeDocument/2006/relationships/image" Target="media/image80.emf"/><Relationship Id="rId187" Type="http://schemas.openxmlformats.org/officeDocument/2006/relationships/image" Target="media/image85.emf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10459&amp;sub=999" TargetMode="External"/><Relationship Id="rId212" Type="http://schemas.openxmlformats.org/officeDocument/2006/relationships/hyperlink" Target="http://ivo.garant.ru/document?id=57310459&amp;sub=19046" TargetMode="External"/><Relationship Id="rId23" Type="http://schemas.openxmlformats.org/officeDocument/2006/relationships/hyperlink" Target="http://ivo.garant.ru/document?id=55072604&amp;sub=0" TargetMode="External"/><Relationship Id="rId28" Type="http://schemas.openxmlformats.org/officeDocument/2006/relationships/hyperlink" Target="http://ivo.garant.ru/document?id=86117&amp;sub=0" TargetMode="External"/><Relationship Id="rId49" Type="http://schemas.openxmlformats.org/officeDocument/2006/relationships/hyperlink" Target="http://ivo.garant.ru/document?id=70445620&amp;sub=10" TargetMode="External"/><Relationship Id="rId114" Type="http://schemas.openxmlformats.org/officeDocument/2006/relationships/hyperlink" Target="http://ivo.garant.ru/document?id=57408262&amp;sub=1800" TargetMode="External"/><Relationship Id="rId119" Type="http://schemas.openxmlformats.org/officeDocument/2006/relationships/image" Target="media/image28.emf"/><Relationship Id="rId44" Type="http://schemas.openxmlformats.org/officeDocument/2006/relationships/hyperlink" Target="http://ivo.garant.ru/document?id=70445620&amp;sub=10" TargetMode="External"/><Relationship Id="rId60" Type="http://schemas.openxmlformats.org/officeDocument/2006/relationships/hyperlink" Target="http://ivo.garant.ru/document?id=57310459&amp;sub=1603" TargetMode="External"/><Relationship Id="rId65" Type="http://schemas.openxmlformats.org/officeDocument/2006/relationships/hyperlink" Target="http://ivo.garant.ru/document?id=70253464&amp;sub=22" TargetMode="External"/><Relationship Id="rId81" Type="http://schemas.openxmlformats.org/officeDocument/2006/relationships/image" Target="media/image12.emf"/><Relationship Id="rId86" Type="http://schemas.openxmlformats.org/officeDocument/2006/relationships/hyperlink" Target="http://ivo.garant.ru/document?id=57310459&amp;sub=1613" TargetMode="External"/><Relationship Id="rId130" Type="http://schemas.openxmlformats.org/officeDocument/2006/relationships/image" Target="media/image38.emf"/><Relationship Id="rId135" Type="http://schemas.openxmlformats.org/officeDocument/2006/relationships/image" Target="media/image43.emf"/><Relationship Id="rId151" Type="http://schemas.openxmlformats.org/officeDocument/2006/relationships/image" Target="media/image55.emf"/><Relationship Id="rId156" Type="http://schemas.openxmlformats.org/officeDocument/2006/relationships/image" Target="media/image58.emf"/><Relationship Id="rId177" Type="http://schemas.openxmlformats.org/officeDocument/2006/relationships/image" Target="media/image75.emf"/><Relationship Id="rId198" Type="http://schemas.openxmlformats.org/officeDocument/2006/relationships/image" Target="media/image96.emf"/><Relationship Id="rId172" Type="http://schemas.openxmlformats.org/officeDocument/2006/relationships/image" Target="media/image71.emf"/><Relationship Id="rId193" Type="http://schemas.openxmlformats.org/officeDocument/2006/relationships/image" Target="media/image91.emf"/><Relationship Id="rId202" Type="http://schemas.openxmlformats.org/officeDocument/2006/relationships/hyperlink" Target="http://ivo.garant.ru/document?id=57310459&amp;sub=19037" TargetMode="External"/><Relationship Id="rId207" Type="http://schemas.openxmlformats.org/officeDocument/2006/relationships/hyperlink" Target="http://ivo.garant.ru/document?id=71260662&amp;sub=712" TargetMode="External"/><Relationship Id="rId13" Type="http://schemas.openxmlformats.org/officeDocument/2006/relationships/hyperlink" Target="http://ivo.garant.ru/document?id=94365&amp;sub=0" TargetMode="External"/><Relationship Id="rId18" Type="http://schemas.openxmlformats.org/officeDocument/2006/relationships/hyperlink" Target="http://ivo.garant.ru/document?id=93787&amp;sub=1000" TargetMode="External"/><Relationship Id="rId39" Type="http://schemas.openxmlformats.org/officeDocument/2006/relationships/hyperlink" Target="http://ivo.garant.ru/document?id=71046186&amp;sub=8" TargetMode="External"/><Relationship Id="rId109" Type="http://schemas.openxmlformats.org/officeDocument/2006/relationships/hyperlink" Target="http://ivo.garant.ru/document?id=71046186&amp;sub=8" TargetMode="External"/><Relationship Id="rId34" Type="http://schemas.openxmlformats.org/officeDocument/2006/relationships/hyperlink" Target="http://ivo.garant.ru/document?id=57408262&amp;sub=414" TargetMode="External"/><Relationship Id="rId50" Type="http://schemas.openxmlformats.org/officeDocument/2006/relationships/hyperlink" Target="http://ivo.garant.ru/document?id=70445620&amp;sub=10" TargetMode="External"/><Relationship Id="rId55" Type="http://schemas.openxmlformats.org/officeDocument/2006/relationships/hyperlink" Target="http://ivo.garant.ru/document?id=5659555&amp;sub=0" TargetMode="External"/><Relationship Id="rId76" Type="http://schemas.openxmlformats.org/officeDocument/2006/relationships/image" Target="media/image7.emf"/><Relationship Id="rId97" Type="http://schemas.openxmlformats.org/officeDocument/2006/relationships/image" Target="media/image19.emf"/><Relationship Id="rId104" Type="http://schemas.openxmlformats.org/officeDocument/2006/relationships/hyperlink" Target="http://ivo.garant.ru/document?id=12012604&amp;sub=2" TargetMode="External"/><Relationship Id="rId120" Type="http://schemas.openxmlformats.org/officeDocument/2006/relationships/image" Target="media/image29.emf"/><Relationship Id="rId125" Type="http://schemas.openxmlformats.org/officeDocument/2006/relationships/image" Target="media/image34.emf"/><Relationship Id="rId141" Type="http://schemas.openxmlformats.org/officeDocument/2006/relationships/hyperlink" Target="http://ivo.garant.ru/document?id=57310459&amp;sub=19020" TargetMode="External"/><Relationship Id="rId146" Type="http://schemas.openxmlformats.org/officeDocument/2006/relationships/image" Target="media/image51.emf"/><Relationship Id="rId167" Type="http://schemas.openxmlformats.org/officeDocument/2006/relationships/image" Target="media/image67.emf"/><Relationship Id="rId188" Type="http://schemas.openxmlformats.org/officeDocument/2006/relationships/image" Target="media/image86.emf"/><Relationship Id="rId7" Type="http://schemas.openxmlformats.org/officeDocument/2006/relationships/hyperlink" Target="http://ivo.garant.ru/document?id=70073880&amp;sub=0" TargetMode="External"/><Relationship Id="rId71" Type="http://schemas.openxmlformats.org/officeDocument/2006/relationships/image" Target="media/image3.emf"/><Relationship Id="rId92" Type="http://schemas.openxmlformats.org/officeDocument/2006/relationships/hyperlink" Target="http://ivo.garant.ru/document?id=71065448&amp;sub=1000" TargetMode="External"/><Relationship Id="rId162" Type="http://schemas.openxmlformats.org/officeDocument/2006/relationships/image" Target="media/image63.emf"/><Relationship Id="rId183" Type="http://schemas.openxmlformats.org/officeDocument/2006/relationships/image" Target="media/image81.emf"/><Relationship Id="rId213" Type="http://schemas.openxmlformats.org/officeDocument/2006/relationships/hyperlink" Target="http://ivo.garant.ru/document?id=57313165&amp;sub=19100" TargetMode="External"/><Relationship Id="rId218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71046186&amp;sub=41" TargetMode="External"/><Relationship Id="rId24" Type="http://schemas.openxmlformats.org/officeDocument/2006/relationships/hyperlink" Target="http://ivo.garant.ru/document?id=2075057&amp;sub=1000" TargetMode="External"/><Relationship Id="rId40" Type="http://schemas.openxmlformats.org/officeDocument/2006/relationships/hyperlink" Target="http://ivo.garant.ru/document?id=57310459&amp;sub=1200" TargetMode="External"/><Relationship Id="rId45" Type="http://schemas.openxmlformats.org/officeDocument/2006/relationships/hyperlink" Target="http://ivo.garant.ru/document?id=70445620&amp;sub=10" TargetMode="External"/><Relationship Id="rId66" Type="http://schemas.openxmlformats.org/officeDocument/2006/relationships/hyperlink" Target="http://ivo.garant.ru/document?id=57310459&amp;sub=16046" TargetMode="External"/><Relationship Id="rId87" Type="http://schemas.openxmlformats.org/officeDocument/2006/relationships/hyperlink" Target="http://ivo.garant.ru/document?id=57310459&amp;sub=1614" TargetMode="External"/><Relationship Id="rId110" Type="http://schemas.openxmlformats.org/officeDocument/2006/relationships/hyperlink" Target="http://ivo.garant.ru/document?id=71046186&amp;sub=8" TargetMode="External"/><Relationship Id="rId115" Type="http://schemas.openxmlformats.org/officeDocument/2006/relationships/hyperlink" Target="http://ivo.garant.ru/document?id=71046186&amp;sub=100" TargetMode="External"/><Relationship Id="rId131" Type="http://schemas.openxmlformats.org/officeDocument/2006/relationships/image" Target="media/image39.emf"/><Relationship Id="rId136" Type="http://schemas.openxmlformats.org/officeDocument/2006/relationships/hyperlink" Target="http://ivo.garant.ru/document?id=57310459&amp;sub=19016" TargetMode="External"/><Relationship Id="rId157" Type="http://schemas.openxmlformats.org/officeDocument/2006/relationships/image" Target="media/image59.emf"/><Relationship Id="rId178" Type="http://schemas.openxmlformats.org/officeDocument/2006/relationships/image" Target="media/image76.emf"/><Relationship Id="rId61" Type="http://schemas.openxmlformats.org/officeDocument/2006/relationships/hyperlink" Target="http://ivo.garant.ru/document?id=6080764&amp;sub=0" TargetMode="External"/><Relationship Id="rId82" Type="http://schemas.openxmlformats.org/officeDocument/2006/relationships/image" Target="media/image13.emf"/><Relationship Id="rId152" Type="http://schemas.openxmlformats.org/officeDocument/2006/relationships/hyperlink" Target="http://ivo.garant.ru/document?id=57310459&amp;sub=19024" TargetMode="External"/><Relationship Id="rId173" Type="http://schemas.openxmlformats.org/officeDocument/2006/relationships/image" Target="media/image72.emf"/><Relationship Id="rId194" Type="http://schemas.openxmlformats.org/officeDocument/2006/relationships/image" Target="media/image92.emf"/><Relationship Id="rId199" Type="http://schemas.openxmlformats.org/officeDocument/2006/relationships/image" Target="media/image97.emf"/><Relationship Id="rId203" Type="http://schemas.openxmlformats.org/officeDocument/2006/relationships/hyperlink" Target="http://ivo.garant.ru/document?id=57310459&amp;sub=19038" TargetMode="External"/><Relationship Id="rId208" Type="http://schemas.openxmlformats.org/officeDocument/2006/relationships/hyperlink" Target="http://ivo.garant.ru/document?id=57310459&amp;sub=19042" TargetMode="External"/><Relationship Id="rId19" Type="http://schemas.openxmlformats.org/officeDocument/2006/relationships/hyperlink" Target="http://ivo.garant.ru/document?id=55070228&amp;sub=0" TargetMode="External"/><Relationship Id="rId14" Type="http://schemas.openxmlformats.org/officeDocument/2006/relationships/hyperlink" Target="http://ivo.garant.ru/document?id=93787&amp;sub=1000" TargetMode="External"/><Relationship Id="rId30" Type="http://schemas.openxmlformats.org/officeDocument/2006/relationships/hyperlink" Target="http://ivo.garant.ru/document?id=57408262&amp;sub=347" TargetMode="External"/><Relationship Id="rId35" Type="http://schemas.openxmlformats.org/officeDocument/2006/relationships/hyperlink" Target="http://ivo.garant.ru/document?id=70609434&amp;sub=10033" TargetMode="External"/><Relationship Id="rId56" Type="http://schemas.openxmlformats.org/officeDocument/2006/relationships/hyperlink" Target="http://ivo.garant.ru/document?id=70445620&amp;sub=10" TargetMode="External"/><Relationship Id="rId77" Type="http://schemas.openxmlformats.org/officeDocument/2006/relationships/image" Target="media/image8.emf"/><Relationship Id="rId100" Type="http://schemas.openxmlformats.org/officeDocument/2006/relationships/image" Target="media/image22.emf"/><Relationship Id="rId105" Type="http://schemas.openxmlformats.org/officeDocument/2006/relationships/hyperlink" Target="http://ivo.garant.ru/document?id=12012604&amp;sub=2425" TargetMode="External"/><Relationship Id="rId126" Type="http://schemas.openxmlformats.org/officeDocument/2006/relationships/image" Target="media/image35.emf"/><Relationship Id="rId147" Type="http://schemas.openxmlformats.org/officeDocument/2006/relationships/image" Target="media/image52.emf"/><Relationship Id="rId168" Type="http://schemas.openxmlformats.org/officeDocument/2006/relationships/image" Target="media/image68.emf"/><Relationship Id="rId8" Type="http://schemas.openxmlformats.org/officeDocument/2006/relationships/hyperlink" Target="http://ivo.garant.ru/document?id=57408262&amp;sub=100" TargetMode="External"/><Relationship Id="rId51" Type="http://schemas.openxmlformats.org/officeDocument/2006/relationships/hyperlink" Target="http://ivo.garant.ru/document?id=57310459&amp;sub=1400" TargetMode="External"/><Relationship Id="rId72" Type="http://schemas.openxmlformats.org/officeDocument/2006/relationships/hyperlink" Target="http://ivo.garant.ru/document?id=57310459&amp;sub=1610" TargetMode="External"/><Relationship Id="rId93" Type="http://schemas.openxmlformats.org/officeDocument/2006/relationships/hyperlink" Target="http://ivo.garant.ru/document?id=57310459&amp;sub=1621" TargetMode="External"/><Relationship Id="rId98" Type="http://schemas.openxmlformats.org/officeDocument/2006/relationships/image" Target="media/image20.emf"/><Relationship Id="rId121" Type="http://schemas.openxmlformats.org/officeDocument/2006/relationships/image" Target="media/image30.emf"/><Relationship Id="rId142" Type="http://schemas.openxmlformats.org/officeDocument/2006/relationships/image" Target="media/image47.emf"/><Relationship Id="rId163" Type="http://schemas.openxmlformats.org/officeDocument/2006/relationships/image" Target="media/image64.emf"/><Relationship Id="rId184" Type="http://schemas.openxmlformats.org/officeDocument/2006/relationships/image" Target="media/image82.emf"/><Relationship Id="rId189" Type="http://schemas.openxmlformats.org/officeDocument/2006/relationships/image" Target="media/image87.emf"/><Relationship Id="rId3" Type="http://schemas.openxmlformats.org/officeDocument/2006/relationships/webSettings" Target="webSettings.xml"/><Relationship Id="rId214" Type="http://schemas.openxmlformats.org/officeDocument/2006/relationships/hyperlink" Target="http://ivo.garant.ru/document?id=890941&amp;sub=319" TargetMode="External"/><Relationship Id="rId25" Type="http://schemas.openxmlformats.org/officeDocument/2006/relationships/hyperlink" Target="http://ivo.garant.ru/document?id=2075057&amp;sub=0" TargetMode="External"/><Relationship Id="rId46" Type="http://schemas.openxmlformats.org/officeDocument/2006/relationships/hyperlink" Target="http://ivo.garant.ru/document?id=57310459&amp;sub=1300" TargetMode="External"/><Relationship Id="rId67" Type="http://schemas.openxmlformats.org/officeDocument/2006/relationships/hyperlink" Target="http://ivo.garant.ru/document?id=57310459&amp;sub=1608" TargetMode="External"/><Relationship Id="rId116" Type="http://schemas.openxmlformats.org/officeDocument/2006/relationships/hyperlink" Target="http://ivo.garant.ru/document?id=4077075&amp;sub=0" TargetMode="External"/><Relationship Id="rId137" Type="http://schemas.openxmlformats.org/officeDocument/2006/relationships/image" Target="media/image44.emf"/><Relationship Id="rId158" Type="http://schemas.openxmlformats.org/officeDocument/2006/relationships/image" Target="media/image60.emf"/><Relationship Id="rId20" Type="http://schemas.openxmlformats.org/officeDocument/2006/relationships/hyperlink" Target="http://ivo.garant.ru/document?id=70073880&amp;sub=0" TargetMode="External"/><Relationship Id="rId41" Type="http://schemas.openxmlformats.org/officeDocument/2006/relationships/hyperlink" Target="http://ivo.garant.ru/document?id=71502424&amp;sub=1" TargetMode="External"/><Relationship Id="rId62" Type="http://schemas.openxmlformats.org/officeDocument/2006/relationships/hyperlink" Target="http://ivo.garant.ru/document?id=57310459&amp;sub=16043" TargetMode="External"/><Relationship Id="rId83" Type="http://schemas.openxmlformats.org/officeDocument/2006/relationships/hyperlink" Target="http://ivo.garant.ru/document?id=87556&amp;sub=1000" TargetMode="External"/><Relationship Id="rId88" Type="http://schemas.openxmlformats.org/officeDocument/2006/relationships/image" Target="media/image14.emf"/><Relationship Id="rId111" Type="http://schemas.openxmlformats.org/officeDocument/2006/relationships/hyperlink" Target="http://ivo.garant.ru/document?id=71046186&amp;sub=9" TargetMode="External"/><Relationship Id="rId132" Type="http://schemas.openxmlformats.org/officeDocument/2006/relationships/image" Target="media/image40.emf"/><Relationship Id="rId153" Type="http://schemas.openxmlformats.org/officeDocument/2006/relationships/hyperlink" Target="http://ivo.garant.ru/document?id=57310459&amp;sub=19026" TargetMode="External"/><Relationship Id="rId174" Type="http://schemas.openxmlformats.org/officeDocument/2006/relationships/image" Target="media/image73.emf"/><Relationship Id="rId179" Type="http://schemas.openxmlformats.org/officeDocument/2006/relationships/image" Target="media/image77.emf"/><Relationship Id="rId195" Type="http://schemas.openxmlformats.org/officeDocument/2006/relationships/image" Target="media/image93.emf"/><Relationship Id="rId209" Type="http://schemas.openxmlformats.org/officeDocument/2006/relationships/hyperlink" Target="http://ivo.garant.ru/document?id=57310459&amp;sub=19045" TargetMode="External"/><Relationship Id="rId190" Type="http://schemas.openxmlformats.org/officeDocument/2006/relationships/image" Target="media/image88.emf"/><Relationship Id="rId204" Type="http://schemas.openxmlformats.org/officeDocument/2006/relationships/image" Target="media/image99.emf"/><Relationship Id="rId15" Type="http://schemas.openxmlformats.org/officeDocument/2006/relationships/hyperlink" Target="http://ivo.garant.ru/document?id=93787&amp;sub=0" TargetMode="External"/><Relationship Id="rId36" Type="http://schemas.openxmlformats.org/officeDocument/2006/relationships/hyperlink" Target="http://ivo.garant.ru/document?id=12041175&amp;sub=0" TargetMode="External"/><Relationship Id="rId57" Type="http://schemas.openxmlformats.org/officeDocument/2006/relationships/hyperlink" Target="http://ivo.garant.ru/document?id=70445620&amp;sub=10" TargetMode="External"/><Relationship Id="rId106" Type="http://schemas.openxmlformats.org/officeDocument/2006/relationships/hyperlink" Target="http://ivo.garant.ru/document?id=12012604&amp;sub=2425" TargetMode="External"/><Relationship Id="rId127" Type="http://schemas.openxmlformats.org/officeDocument/2006/relationships/hyperlink" Target="http://ivo.garant.ru/document?id=57310459&amp;sub=19014" TargetMode="External"/><Relationship Id="rId10" Type="http://schemas.openxmlformats.org/officeDocument/2006/relationships/hyperlink" Target="http://ivo.garant.ru/document?id=95521&amp;sub=1000" TargetMode="External"/><Relationship Id="rId31" Type="http://schemas.openxmlformats.org/officeDocument/2006/relationships/hyperlink" Target="http://ivo.garant.ru/document?id=57310459&amp;sub=400" TargetMode="External"/><Relationship Id="rId52" Type="http://schemas.openxmlformats.org/officeDocument/2006/relationships/hyperlink" Target="http://ivo.garant.ru/document?id=71260662&amp;sub=0" TargetMode="External"/><Relationship Id="rId73" Type="http://schemas.openxmlformats.org/officeDocument/2006/relationships/image" Target="media/image4.emf"/><Relationship Id="rId78" Type="http://schemas.openxmlformats.org/officeDocument/2006/relationships/image" Target="media/image9.emf"/><Relationship Id="rId94" Type="http://schemas.openxmlformats.org/officeDocument/2006/relationships/hyperlink" Target="http://ivo.garant.ru/document?id=12012604&amp;sub=20001" TargetMode="External"/><Relationship Id="rId99" Type="http://schemas.openxmlformats.org/officeDocument/2006/relationships/image" Target="media/image21.emf"/><Relationship Id="rId101" Type="http://schemas.openxmlformats.org/officeDocument/2006/relationships/image" Target="media/image23.emf"/><Relationship Id="rId122" Type="http://schemas.openxmlformats.org/officeDocument/2006/relationships/image" Target="media/image31.emf"/><Relationship Id="rId143" Type="http://schemas.openxmlformats.org/officeDocument/2006/relationships/image" Target="media/image48.emf"/><Relationship Id="rId148" Type="http://schemas.openxmlformats.org/officeDocument/2006/relationships/hyperlink" Target="http://ivo.garant.ru/document?id=57310459&amp;sub=19021" TargetMode="External"/><Relationship Id="rId164" Type="http://schemas.openxmlformats.org/officeDocument/2006/relationships/image" Target="media/image65.emf"/><Relationship Id="rId169" Type="http://schemas.openxmlformats.org/officeDocument/2006/relationships/image" Target="media/image69.emf"/><Relationship Id="rId185" Type="http://schemas.openxmlformats.org/officeDocument/2006/relationships/image" Target="media/image83.emf"/><Relationship Id="rId4" Type="http://schemas.openxmlformats.org/officeDocument/2006/relationships/hyperlink" Target="http://ivo.garant.ru/document?id=70242108&amp;sub=0" TargetMode="External"/><Relationship Id="rId9" Type="http://schemas.openxmlformats.org/officeDocument/2006/relationships/hyperlink" Target="http://ivo.garant.ru/document?id=70553780&amp;sub=0" TargetMode="External"/><Relationship Id="rId180" Type="http://schemas.openxmlformats.org/officeDocument/2006/relationships/image" Target="media/image78.emf"/><Relationship Id="rId210" Type="http://schemas.openxmlformats.org/officeDocument/2006/relationships/image" Target="media/image102.emf"/><Relationship Id="rId215" Type="http://schemas.openxmlformats.org/officeDocument/2006/relationships/hyperlink" Target="http://ivo.garant.ru/document?id=890941&amp;sub=319" TargetMode="External"/><Relationship Id="rId26" Type="http://schemas.openxmlformats.org/officeDocument/2006/relationships/hyperlink" Target="http://ivo.garant.ru/document?id=57408262&amp;sub=200" TargetMode="External"/><Relationship Id="rId47" Type="http://schemas.openxmlformats.org/officeDocument/2006/relationships/hyperlink" Target="http://ivo.garant.ru/document?id=71260662&amp;sub=0" TargetMode="External"/><Relationship Id="rId68" Type="http://schemas.openxmlformats.org/officeDocument/2006/relationships/hyperlink" Target="http://ivo.garant.ru/document?id=57310459&amp;sub=1609" TargetMode="External"/><Relationship Id="rId89" Type="http://schemas.openxmlformats.org/officeDocument/2006/relationships/image" Target="media/image15.emf"/><Relationship Id="rId112" Type="http://schemas.openxmlformats.org/officeDocument/2006/relationships/hyperlink" Target="http://ivo.garant.ru/document?id=57408262&amp;sub=1700" TargetMode="External"/><Relationship Id="rId133" Type="http://schemas.openxmlformats.org/officeDocument/2006/relationships/image" Target="media/image41.emf"/><Relationship Id="rId154" Type="http://schemas.openxmlformats.org/officeDocument/2006/relationships/image" Target="media/image56.emf"/><Relationship Id="rId175" Type="http://schemas.openxmlformats.org/officeDocument/2006/relationships/image" Target="media/image74.emf"/><Relationship Id="rId196" Type="http://schemas.openxmlformats.org/officeDocument/2006/relationships/image" Target="media/image94.emf"/><Relationship Id="rId200" Type="http://schemas.openxmlformats.org/officeDocument/2006/relationships/image" Target="media/image98.emf"/><Relationship Id="rId16" Type="http://schemas.openxmlformats.org/officeDocument/2006/relationships/hyperlink" Target="http://ivo.garant.ru/document?id=84120&amp;sub=1000" TargetMode="External"/><Relationship Id="rId37" Type="http://schemas.openxmlformats.org/officeDocument/2006/relationships/hyperlink" Target="http://ivo.garant.ru/document?id=57310459&amp;sub=600" TargetMode="External"/><Relationship Id="rId58" Type="http://schemas.openxmlformats.org/officeDocument/2006/relationships/hyperlink" Target="http://ivo.garant.ru/document?id=57408262&amp;sub=1600" TargetMode="External"/><Relationship Id="rId79" Type="http://schemas.openxmlformats.org/officeDocument/2006/relationships/image" Target="media/image10.emf"/><Relationship Id="rId102" Type="http://schemas.openxmlformats.org/officeDocument/2006/relationships/image" Target="media/image24.emf"/><Relationship Id="rId123" Type="http://schemas.openxmlformats.org/officeDocument/2006/relationships/image" Target="media/image32.emf"/><Relationship Id="rId144" Type="http://schemas.openxmlformats.org/officeDocument/2006/relationships/image" Target="media/image4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117</Pages>
  <Words>28734</Words>
  <Characters>163790</Characters>
  <Application>Microsoft Office Word</Application>
  <DocSecurity>0</DocSecurity>
  <Lines>1364</Lines>
  <Paragraphs>384</Paragraphs>
  <ScaleCrop>false</ScaleCrop>
  <Company>НПП "Гарант-Сервис"</Company>
  <LinksUpToDate>false</LinksUpToDate>
  <CharactersWithSpaces>192140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Ivan</cp:lastModifiedBy>
  <cp:revision>2</cp:revision>
  <dcterms:created xsi:type="dcterms:W3CDTF">2017-03-26T12:08:00Z</dcterms:created>
  <dcterms:modified xsi:type="dcterms:W3CDTF">2017-03-26T12:08:00Z</dcterms:modified>
</cp:coreProperties>
</file>