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A686A" w14:textId="77777777" w:rsidR="00734DDE" w:rsidRPr="00460363" w:rsidRDefault="00734DDE" w:rsidP="00734DDE">
      <w:pPr>
        <w:pStyle w:val="Standard"/>
        <w:jc w:val="right"/>
        <w:rPr>
          <w:b/>
          <w:sz w:val="22"/>
          <w:szCs w:val="22"/>
        </w:rPr>
      </w:pPr>
      <w:r w:rsidRPr="00460363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1</w:t>
      </w:r>
      <w:r w:rsidRPr="00460363">
        <w:rPr>
          <w:b/>
          <w:sz w:val="22"/>
          <w:szCs w:val="22"/>
        </w:rPr>
        <w:t xml:space="preserve"> </w:t>
      </w:r>
    </w:p>
    <w:p w14:paraId="5EE47DAD" w14:textId="77777777" w:rsidR="00734DDE" w:rsidRPr="00460363" w:rsidRDefault="00734DDE" w:rsidP="00734DDE">
      <w:pPr>
        <w:pStyle w:val="Standard"/>
        <w:jc w:val="right"/>
        <w:rPr>
          <w:sz w:val="22"/>
          <w:szCs w:val="22"/>
        </w:rPr>
      </w:pPr>
      <w:r w:rsidRPr="00460363">
        <w:rPr>
          <w:b/>
          <w:sz w:val="22"/>
          <w:szCs w:val="22"/>
        </w:rPr>
        <w:t>Утверждено распоряжением Администрации Мелиоративного сельского поселения</w:t>
      </w:r>
    </w:p>
    <w:p w14:paraId="7EB64783" w14:textId="7AA27DEE" w:rsidR="00734DDE" w:rsidRDefault="00734DDE" w:rsidP="00734DDE">
      <w:pPr>
        <w:pStyle w:val="Standard"/>
        <w:keepNext/>
        <w:keepLines/>
        <w:widowControl w:val="0"/>
        <w:suppressLineNumbers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№ </w:t>
      </w:r>
      <w:r w:rsidR="004266F6">
        <w:rPr>
          <w:b/>
          <w:bCs/>
          <w:sz w:val="22"/>
          <w:szCs w:val="22"/>
        </w:rPr>
        <w:t>69</w:t>
      </w:r>
      <w:r w:rsidRPr="001F4500">
        <w:rPr>
          <w:b/>
          <w:bCs/>
          <w:sz w:val="22"/>
          <w:szCs w:val="22"/>
        </w:rPr>
        <w:t xml:space="preserve"> от </w:t>
      </w:r>
      <w:r w:rsidR="004266F6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>.</w:t>
      </w:r>
      <w:r w:rsidR="00D55A47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.2019</w:t>
      </w:r>
      <w:r w:rsidRPr="001F4500">
        <w:rPr>
          <w:b/>
          <w:bCs/>
          <w:sz w:val="22"/>
          <w:szCs w:val="22"/>
        </w:rPr>
        <w:t xml:space="preserve"> г.</w:t>
      </w:r>
    </w:p>
    <w:p w14:paraId="46C6037B" w14:textId="64C4B516" w:rsidR="00871C1E" w:rsidRDefault="00871C1E" w:rsidP="00734DDE">
      <w:pPr>
        <w:pStyle w:val="Standard"/>
        <w:keepNext/>
        <w:keepLines/>
        <w:widowControl w:val="0"/>
        <w:suppressLineNumbers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редакции Распоряжения №73 от 01.11.2019 г.</w:t>
      </w:r>
    </w:p>
    <w:p w14:paraId="6963E93A" w14:textId="77777777" w:rsidR="00871C1E" w:rsidRPr="00460363" w:rsidRDefault="00871C1E" w:rsidP="00734DDE">
      <w:pPr>
        <w:pStyle w:val="Standard"/>
        <w:keepNext/>
        <w:keepLines/>
        <w:widowControl w:val="0"/>
        <w:suppressLineNumbers/>
        <w:jc w:val="right"/>
        <w:rPr>
          <w:sz w:val="22"/>
          <w:szCs w:val="22"/>
        </w:rPr>
      </w:pPr>
    </w:p>
    <w:p w14:paraId="31E25B7C" w14:textId="70FEC53A" w:rsidR="00734DDE" w:rsidRPr="00460363" w:rsidRDefault="00734DDE" w:rsidP="00734D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аукциона №</w:t>
      </w:r>
      <w:r w:rsidR="00D55A47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</w:p>
    <w:p w14:paraId="53DC774B" w14:textId="726661E3" w:rsidR="00734DDE" w:rsidRDefault="00734DDE" w:rsidP="00734D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60363">
        <w:rPr>
          <w:rFonts w:ascii="Times New Roman" w:hAnsi="Times New Roman" w:cs="Times New Roman"/>
          <w:b/>
          <w:bCs/>
          <w:sz w:val="22"/>
          <w:szCs w:val="22"/>
        </w:rPr>
        <w:t>на право заключения договор</w:t>
      </w:r>
      <w:r w:rsidR="00D55A47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460363">
        <w:rPr>
          <w:rFonts w:ascii="Times New Roman" w:hAnsi="Times New Roman" w:cs="Times New Roman"/>
          <w:b/>
          <w:bCs/>
          <w:sz w:val="22"/>
          <w:szCs w:val="22"/>
        </w:rPr>
        <w:t xml:space="preserve"> аренды муниципального имущества Мелиоративного сельского поселения</w:t>
      </w:r>
    </w:p>
    <w:p w14:paraId="5CC62917" w14:textId="77777777" w:rsidR="00D55A47" w:rsidRPr="00460363" w:rsidRDefault="00D55A47" w:rsidP="00734D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BD94A84" w14:textId="77777777" w:rsidR="00734DDE" w:rsidRPr="00460363" w:rsidRDefault="00734DDE" w:rsidP="00734DDE">
      <w:pPr>
        <w:pStyle w:val="Standard"/>
        <w:ind w:firstLine="567"/>
        <w:jc w:val="both"/>
        <w:rPr>
          <w:sz w:val="22"/>
          <w:szCs w:val="22"/>
        </w:rPr>
      </w:pPr>
      <w:r w:rsidRPr="00460363">
        <w:rPr>
          <w:sz w:val="22"/>
          <w:szCs w:val="22"/>
          <w:u w:val="single"/>
        </w:rPr>
        <w:t>Наименование, место нахождения, почтовый адрес, адрес электронной почты, номер контактного телефона организатора аукциона:</w:t>
      </w:r>
      <w:r w:rsidRPr="00460363">
        <w:rPr>
          <w:sz w:val="22"/>
          <w:szCs w:val="22"/>
        </w:rPr>
        <w:t xml:space="preserve"> 185509, Республика Карелия, Прионежский муниципальный район, п. Мелиоративный, ул. Петрозаводская, д. 22, Администрация Мелиоративного сельского поселения, meliorat-adm@mail.ru, (8142) 78-77-18</w:t>
      </w:r>
      <w:r w:rsidRPr="00460363">
        <w:rPr>
          <w:bCs/>
          <w:sz w:val="22"/>
          <w:szCs w:val="22"/>
        </w:rPr>
        <w:t xml:space="preserve">, </w:t>
      </w:r>
      <w:r w:rsidRPr="00460363">
        <w:rPr>
          <w:sz w:val="22"/>
          <w:szCs w:val="22"/>
        </w:rPr>
        <w:t>контактное лицо: Анисимова Елена Викторовна.</w:t>
      </w:r>
    </w:p>
    <w:p w14:paraId="6A0C94B9" w14:textId="77777777" w:rsidR="00734DDE" w:rsidRPr="00460363" w:rsidRDefault="00734DDE" w:rsidP="00734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</w:rPr>
        <w:t xml:space="preserve">Специализированная организация по проведению аукциона: Общество с ограниченной ответственностью «Первая специализированная организация «Государственный заказ» (сокращенное наименование </w:t>
      </w:r>
      <w:r w:rsidRPr="00460363">
        <w:rPr>
          <w:rFonts w:ascii="Times New Roman" w:hAnsi="Times New Roman" w:cs="Times New Roman"/>
          <w:bCs/>
          <w:sz w:val="22"/>
          <w:szCs w:val="22"/>
        </w:rPr>
        <w:t xml:space="preserve">ООО «ПСО «Госзаказ»), расположенное по адресу: 185028, Республика Карелия, г. Петрозаводск, ул. Энгельса, 10, </w:t>
      </w:r>
      <w:proofErr w:type="spellStart"/>
      <w:r w:rsidRPr="00460363">
        <w:rPr>
          <w:rFonts w:ascii="Times New Roman" w:hAnsi="Times New Roman" w:cs="Times New Roman"/>
          <w:bCs/>
          <w:sz w:val="22"/>
          <w:szCs w:val="22"/>
        </w:rPr>
        <w:t>каб</w:t>
      </w:r>
      <w:proofErr w:type="spellEnd"/>
      <w:r w:rsidRPr="00460363">
        <w:rPr>
          <w:rFonts w:ascii="Times New Roman" w:hAnsi="Times New Roman" w:cs="Times New Roman"/>
          <w:bCs/>
          <w:sz w:val="22"/>
          <w:szCs w:val="22"/>
        </w:rPr>
        <w:t xml:space="preserve">. 506. Телефон/факс: (8142) 76-52-11/76-33-39. Адрес электронной почты: </w:t>
      </w:r>
      <w:hyperlink r:id="rId4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pso</w:t>
        </w:r>
      </w:hyperlink>
      <w:hyperlink r:id="rId5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.</w:t>
        </w:r>
      </w:hyperlink>
      <w:hyperlink r:id="rId6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goszakaz</w:t>
        </w:r>
      </w:hyperlink>
      <w:hyperlink r:id="rId7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@</w:t>
        </w:r>
      </w:hyperlink>
      <w:hyperlink r:id="rId8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gmail</w:t>
        </w:r>
      </w:hyperlink>
      <w:hyperlink r:id="rId9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.</w:t>
        </w:r>
      </w:hyperlink>
      <w:hyperlink r:id="rId10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  <w:r w:rsidRPr="00460363">
        <w:rPr>
          <w:rFonts w:ascii="Times New Roman" w:hAnsi="Times New Roman" w:cs="Times New Roman"/>
          <w:bCs/>
          <w:sz w:val="22"/>
          <w:szCs w:val="22"/>
        </w:rPr>
        <w:t>. Контактное лицо: Балаев Борис Викторович.</w:t>
      </w:r>
    </w:p>
    <w:p w14:paraId="7FB27730" w14:textId="391CD7C5" w:rsidR="00734DDE" w:rsidRPr="00460363" w:rsidRDefault="00734DDE" w:rsidP="00734DDE">
      <w:pPr>
        <w:pStyle w:val="a3"/>
        <w:spacing w:before="0" w:after="0"/>
        <w:ind w:firstLine="539"/>
        <w:jc w:val="both"/>
        <w:rPr>
          <w:bCs/>
          <w:sz w:val="22"/>
          <w:szCs w:val="22"/>
        </w:rPr>
      </w:pPr>
      <w:r w:rsidRPr="00460363">
        <w:rPr>
          <w:sz w:val="22"/>
          <w:szCs w:val="22"/>
          <w:u w:val="single"/>
        </w:rPr>
        <w:t xml:space="preserve">Место расположения, описание и технические характеристики муниципального имущества (далее также «имущество», «объект»), права на которое передаются по договору аренды по результатам аукциона: </w:t>
      </w:r>
      <w:r w:rsidRPr="00EB4D8C">
        <w:rPr>
          <w:bCs/>
          <w:sz w:val="22"/>
          <w:szCs w:val="22"/>
        </w:rPr>
        <w:t xml:space="preserve">нежилые помещения </w:t>
      </w:r>
      <w:r w:rsidR="00D55A47" w:rsidRPr="00EB4D8C">
        <w:rPr>
          <w:bCs/>
          <w:sz w:val="22"/>
          <w:szCs w:val="22"/>
        </w:rPr>
        <w:t>(№51,52,53,54</w:t>
      </w:r>
      <w:r w:rsidRPr="00EB4D8C">
        <w:rPr>
          <w:bCs/>
          <w:sz w:val="22"/>
          <w:szCs w:val="22"/>
        </w:rPr>
        <w:t xml:space="preserve"> на поэтажном плане), </w:t>
      </w:r>
      <w:r w:rsidR="00D55A47" w:rsidRPr="00EB4D8C">
        <w:rPr>
          <w:bCs/>
          <w:sz w:val="22"/>
          <w:szCs w:val="22"/>
        </w:rPr>
        <w:t xml:space="preserve">общей </w:t>
      </w:r>
      <w:r w:rsidRPr="00EB4D8C">
        <w:rPr>
          <w:bCs/>
          <w:sz w:val="22"/>
          <w:szCs w:val="22"/>
        </w:rPr>
        <w:t xml:space="preserve">площадью </w:t>
      </w:r>
      <w:r w:rsidR="00D55A47" w:rsidRPr="00EB4D8C">
        <w:rPr>
          <w:bCs/>
          <w:sz w:val="22"/>
          <w:szCs w:val="22"/>
        </w:rPr>
        <w:t>70,8</w:t>
      </w:r>
      <w:r w:rsidRPr="00EB4D8C">
        <w:rPr>
          <w:bCs/>
          <w:sz w:val="22"/>
          <w:szCs w:val="22"/>
        </w:rPr>
        <w:t xml:space="preserve"> </w:t>
      </w:r>
      <w:proofErr w:type="spellStart"/>
      <w:r w:rsidRPr="00EB4D8C">
        <w:rPr>
          <w:bCs/>
          <w:sz w:val="22"/>
          <w:szCs w:val="22"/>
        </w:rPr>
        <w:t>кв.м</w:t>
      </w:r>
      <w:proofErr w:type="spellEnd"/>
      <w:r w:rsidRPr="00EB4D8C">
        <w:rPr>
          <w:bCs/>
          <w:sz w:val="22"/>
          <w:szCs w:val="22"/>
        </w:rPr>
        <w:t xml:space="preserve">., расположенные на первом этаже </w:t>
      </w:r>
      <w:r w:rsidR="00D55A47" w:rsidRPr="00EB4D8C">
        <w:rPr>
          <w:bCs/>
          <w:sz w:val="22"/>
          <w:szCs w:val="22"/>
        </w:rPr>
        <w:t xml:space="preserve">нежилого </w:t>
      </w:r>
      <w:r w:rsidRPr="00EB4D8C">
        <w:rPr>
          <w:bCs/>
          <w:sz w:val="22"/>
          <w:szCs w:val="22"/>
        </w:rPr>
        <w:t xml:space="preserve">здания по адресу: Республика Карелия, Прионежский район, п. Мелиоративный, ул. </w:t>
      </w:r>
      <w:r w:rsidR="00D55A47" w:rsidRPr="00EB4D8C">
        <w:rPr>
          <w:bCs/>
          <w:sz w:val="22"/>
          <w:szCs w:val="22"/>
        </w:rPr>
        <w:t>Петрозаводская</w:t>
      </w:r>
      <w:r w:rsidRPr="00EB4D8C">
        <w:rPr>
          <w:bCs/>
          <w:sz w:val="22"/>
          <w:szCs w:val="22"/>
        </w:rPr>
        <w:t xml:space="preserve">, д. </w:t>
      </w:r>
      <w:r w:rsidR="00D55A47" w:rsidRPr="00EB4D8C">
        <w:rPr>
          <w:bCs/>
          <w:sz w:val="22"/>
          <w:szCs w:val="22"/>
        </w:rPr>
        <w:t>22</w:t>
      </w:r>
      <w:r w:rsidRPr="00EB4D8C">
        <w:rPr>
          <w:bCs/>
          <w:sz w:val="22"/>
          <w:szCs w:val="22"/>
        </w:rPr>
        <w:t>. Коммуникации центральные: отопление, водопровод,  канализация, электричество</w:t>
      </w:r>
      <w:r w:rsidR="00D55A47" w:rsidRPr="00EB4D8C">
        <w:rPr>
          <w:bCs/>
          <w:sz w:val="22"/>
          <w:szCs w:val="22"/>
        </w:rPr>
        <w:t>. Фундамент – железобетонные блоки, стены кирпичные, оконные проемы – двойные, внутренняя отделка простая, полы дощатые</w:t>
      </w:r>
      <w:r w:rsidR="00EB4D8C" w:rsidRPr="00EB4D8C">
        <w:rPr>
          <w:bCs/>
          <w:sz w:val="22"/>
          <w:szCs w:val="22"/>
        </w:rPr>
        <w:t xml:space="preserve">. </w:t>
      </w:r>
      <w:r w:rsidR="00EB4D8C" w:rsidRPr="004266F6">
        <w:rPr>
          <w:bCs/>
          <w:sz w:val="22"/>
          <w:szCs w:val="22"/>
        </w:rPr>
        <w:t>О</w:t>
      </w:r>
      <w:r w:rsidRPr="004266F6">
        <w:rPr>
          <w:bCs/>
          <w:sz w:val="22"/>
          <w:szCs w:val="22"/>
        </w:rPr>
        <w:t>бщее состояние помещений</w:t>
      </w:r>
      <w:r w:rsidR="00D55A47" w:rsidRPr="004266F6">
        <w:rPr>
          <w:bCs/>
          <w:sz w:val="22"/>
          <w:szCs w:val="22"/>
        </w:rPr>
        <w:t xml:space="preserve"> </w:t>
      </w:r>
      <w:r w:rsidRPr="004266F6">
        <w:rPr>
          <w:bCs/>
          <w:sz w:val="22"/>
          <w:szCs w:val="22"/>
        </w:rPr>
        <w:t xml:space="preserve">– </w:t>
      </w:r>
      <w:r w:rsidR="00EB4D8C" w:rsidRPr="004266F6">
        <w:rPr>
          <w:bCs/>
          <w:sz w:val="22"/>
          <w:szCs w:val="22"/>
        </w:rPr>
        <w:t>удовлетворительное, требуется косметический ремонт</w:t>
      </w:r>
      <w:r w:rsidRPr="004266F6">
        <w:rPr>
          <w:bCs/>
          <w:sz w:val="22"/>
          <w:szCs w:val="22"/>
        </w:rPr>
        <w:t>.</w:t>
      </w:r>
    </w:p>
    <w:p w14:paraId="7C93618C" w14:textId="77777777" w:rsidR="00734DDE" w:rsidRPr="00460363" w:rsidRDefault="00734DDE" w:rsidP="00734DDE">
      <w:pPr>
        <w:pStyle w:val="a3"/>
        <w:spacing w:before="0" w:after="0"/>
        <w:ind w:firstLine="539"/>
        <w:jc w:val="both"/>
        <w:rPr>
          <w:bCs/>
          <w:sz w:val="22"/>
          <w:szCs w:val="22"/>
        </w:rPr>
      </w:pPr>
    </w:p>
    <w:p w14:paraId="3345668E" w14:textId="769189A1" w:rsidR="00734DDE" w:rsidRPr="00BC756B" w:rsidRDefault="00734DDE" w:rsidP="00734DDE">
      <w:pPr>
        <w:pStyle w:val="a3"/>
        <w:spacing w:before="0" w:after="0"/>
        <w:ind w:firstLine="539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Pr="00460363">
        <w:rPr>
          <w:sz w:val="22"/>
          <w:szCs w:val="22"/>
          <w:u w:val="single"/>
        </w:rPr>
        <w:t>Целевое назначение:</w:t>
      </w:r>
      <w:r>
        <w:rPr>
          <w:sz w:val="22"/>
          <w:szCs w:val="22"/>
          <w:u w:val="single"/>
        </w:rPr>
        <w:t xml:space="preserve"> </w:t>
      </w:r>
      <w:r w:rsidR="00EB4D8C" w:rsidRPr="00EB4D8C">
        <w:rPr>
          <w:sz w:val="22"/>
          <w:szCs w:val="22"/>
        </w:rPr>
        <w:t>для организации отдыха, досуга и развлечения населения.</w:t>
      </w:r>
    </w:p>
    <w:p w14:paraId="087C3439" w14:textId="77777777" w:rsidR="00734DDE" w:rsidRPr="00460363" w:rsidRDefault="00734DDE" w:rsidP="00734DDE">
      <w:pPr>
        <w:pStyle w:val="a3"/>
        <w:spacing w:before="0" w:after="0"/>
        <w:ind w:firstLine="539"/>
        <w:jc w:val="both"/>
        <w:rPr>
          <w:sz w:val="22"/>
          <w:szCs w:val="22"/>
        </w:rPr>
      </w:pPr>
    </w:p>
    <w:p w14:paraId="1FEC31FF" w14:textId="61A2BFCF" w:rsidR="00734DDE" w:rsidRPr="00460363" w:rsidRDefault="00734DDE" w:rsidP="00734DDE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  <w:u w:val="single"/>
        </w:rPr>
        <w:t>Начальная (минимальная) цена договора</w:t>
      </w:r>
      <w:r w:rsidRPr="00460363">
        <w:rPr>
          <w:rFonts w:ascii="Times New Roman" w:hAnsi="Times New Roman" w:cs="Times New Roman"/>
          <w:sz w:val="22"/>
          <w:szCs w:val="22"/>
        </w:rPr>
        <w:t xml:space="preserve"> в размере ежегодного платежа за право пользования муниципальным имуществом без учета </w:t>
      </w:r>
      <w:r w:rsidRPr="00460363">
        <w:rPr>
          <w:rFonts w:ascii="Times New Roman" w:hAnsi="Times New Roman" w:cs="Times New Roman"/>
          <w:bCs/>
          <w:sz w:val="22"/>
          <w:szCs w:val="22"/>
        </w:rPr>
        <w:t>платы за земельный участок, на котором расположен объект, без учета НДС, расходов на коммунальные и эксплуатационные услуги, и иных расходов</w:t>
      </w:r>
      <w:r w:rsidRPr="00460363">
        <w:rPr>
          <w:rFonts w:ascii="Times New Roman" w:hAnsi="Times New Roman" w:cs="Times New Roman"/>
          <w:sz w:val="22"/>
          <w:szCs w:val="22"/>
        </w:rPr>
        <w:t>:</w:t>
      </w:r>
      <w:r w:rsidRPr="0046036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4D8C" w:rsidRPr="00EB4D8C">
        <w:rPr>
          <w:rFonts w:ascii="Times New Roman" w:hAnsi="Times New Roman" w:cs="Times New Roman"/>
          <w:bCs/>
          <w:sz w:val="22"/>
          <w:szCs w:val="22"/>
        </w:rPr>
        <w:t>74764,8</w:t>
      </w:r>
      <w:r w:rsidRPr="00460363">
        <w:rPr>
          <w:rFonts w:ascii="Times New Roman" w:hAnsi="Times New Roman" w:cs="Times New Roman"/>
          <w:bCs/>
          <w:sz w:val="22"/>
          <w:szCs w:val="22"/>
        </w:rPr>
        <w:t xml:space="preserve"> руб.</w:t>
      </w:r>
    </w:p>
    <w:p w14:paraId="4346BB75" w14:textId="4F395BEA" w:rsidR="00734DDE" w:rsidRPr="00460363" w:rsidRDefault="00734DDE" w:rsidP="00734D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bCs/>
          <w:sz w:val="22"/>
          <w:szCs w:val="22"/>
        </w:rPr>
        <w:t>Начальный размер арендной платы определен на основании отчет</w:t>
      </w:r>
      <w:r w:rsidR="00EB4D8C">
        <w:rPr>
          <w:rFonts w:ascii="Times New Roman" w:hAnsi="Times New Roman" w:cs="Times New Roman"/>
          <w:bCs/>
          <w:sz w:val="22"/>
          <w:szCs w:val="22"/>
        </w:rPr>
        <w:t>а</w:t>
      </w:r>
      <w:r w:rsidRPr="0046036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ИП Балаев Илья Викторович</w:t>
      </w:r>
      <w:r w:rsidRPr="00460363">
        <w:rPr>
          <w:rFonts w:ascii="Times New Roman" w:hAnsi="Times New Roman" w:cs="Times New Roman"/>
          <w:bCs/>
          <w:sz w:val="22"/>
          <w:szCs w:val="22"/>
        </w:rPr>
        <w:t>.</w:t>
      </w:r>
    </w:p>
    <w:p w14:paraId="0B925DB6" w14:textId="1F0E6A90" w:rsidR="00734DDE" w:rsidRPr="00460363" w:rsidRDefault="00734DDE" w:rsidP="00734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  <w:u w:val="single"/>
        </w:rPr>
        <w:t>Срок действия договора:</w:t>
      </w:r>
      <w:r w:rsidRPr="004603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года </w:t>
      </w:r>
      <w:r w:rsidRPr="00460363">
        <w:rPr>
          <w:rFonts w:ascii="Times New Roman" w:hAnsi="Times New Roman" w:cs="Times New Roman"/>
          <w:sz w:val="22"/>
          <w:szCs w:val="22"/>
        </w:rPr>
        <w:t xml:space="preserve"> со</w:t>
      </w:r>
      <w:proofErr w:type="gramEnd"/>
      <w:r w:rsidRPr="00460363">
        <w:rPr>
          <w:rFonts w:ascii="Times New Roman" w:hAnsi="Times New Roman" w:cs="Times New Roman"/>
          <w:sz w:val="22"/>
          <w:szCs w:val="22"/>
        </w:rPr>
        <w:t xml:space="preserve"> дня заключения договора.</w:t>
      </w:r>
      <w:r w:rsidR="00EB780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21B94E" w14:textId="18902C40" w:rsidR="00734DDE" w:rsidRPr="00460363" w:rsidRDefault="00734DDE" w:rsidP="00734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 или по адресу </w:t>
      </w:r>
      <w:hyperlink r:id="rId11" w:history="1">
        <w:r w:rsidRPr="00460363">
          <w:rPr>
            <w:rStyle w:val="a4"/>
            <w:rFonts w:ascii="Times New Roman" w:hAnsi="Times New Roman" w:cs="Times New Roman"/>
            <w:sz w:val="22"/>
            <w:szCs w:val="22"/>
          </w:rPr>
          <w:t>pso.goszakaz@gmail.com</w:t>
        </w:r>
      </w:hyperlink>
      <w:r w:rsidRPr="00460363">
        <w:rPr>
          <w:rFonts w:ascii="Times New Roman" w:hAnsi="Times New Roman" w:cs="Times New Roman"/>
          <w:sz w:val="22"/>
          <w:szCs w:val="22"/>
        </w:rPr>
        <w:t xml:space="preserve">. 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– </w:t>
      </w:r>
      <w:r w:rsidR="00EB4D8C">
        <w:rPr>
          <w:rFonts w:ascii="Times New Roman" w:hAnsi="Times New Roman" w:cs="Times New Roman"/>
          <w:sz w:val="22"/>
          <w:szCs w:val="22"/>
        </w:rPr>
        <w:t>11</w:t>
      </w:r>
      <w:r w:rsidRPr="00460363">
        <w:rPr>
          <w:rFonts w:ascii="Times New Roman" w:hAnsi="Times New Roman" w:cs="Times New Roman"/>
          <w:sz w:val="22"/>
          <w:szCs w:val="22"/>
        </w:rPr>
        <w:t xml:space="preserve">:00 (время московское) </w:t>
      </w:r>
      <w:r w:rsidR="00871C1E">
        <w:rPr>
          <w:rFonts w:ascii="Times New Roman" w:hAnsi="Times New Roman" w:cs="Times New Roman"/>
          <w:b/>
          <w:sz w:val="22"/>
          <w:szCs w:val="22"/>
        </w:rPr>
        <w:t>21</w:t>
      </w:r>
      <w:r w:rsidR="00EB4D8C">
        <w:rPr>
          <w:rFonts w:ascii="Times New Roman" w:hAnsi="Times New Roman" w:cs="Times New Roman"/>
          <w:b/>
          <w:sz w:val="22"/>
          <w:szCs w:val="22"/>
        </w:rPr>
        <w:t>.11</w:t>
      </w:r>
      <w:r w:rsidRPr="001F450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2019</w:t>
      </w:r>
      <w:r w:rsidRPr="001F4500">
        <w:rPr>
          <w:rFonts w:ascii="Times New Roman" w:hAnsi="Times New Roman" w:cs="Times New Roman"/>
          <w:b/>
          <w:sz w:val="22"/>
          <w:szCs w:val="22"/>
        </w:rPr>
        <w:t>г</w:t>
      </w:r>
      <w:r w:rsidRPr="00460363">
        <w:rPr>
          <w:rFonts w:ascii="Times New Roman" w:hAnsi="Times New Roman" w:cs="Times New Roman"/>
          <w:b/>
          <w:sz w:val="22"/>
          <w:szCs w:val="22"/>
        </w:rPr>
        <w:t>.</w:t>
      </w:r>
      <w:r w:rsidRPr="00460363">
        <w:rPr>
          <w:rFonts w:ascii="Times New Roman" w:hAnsi="Times New Roman" w:cs="Times New Roman"/>
          <w:sz w:val="22"/>
          <w:szCs w:val="22"/>
        </w:rPr>
        <w:t xml:space="preserve"> (время и день начала рассмотрения заявок на участие в аукционе). Время выдачи с 10:00 до 13:00 и с 14:00 до 16:00 (время московское), кроме субботы, воскресенья и праздничных дней, которые официально считаются выходными в РФ. Документация об аукционе размещена на официальном</w:t>
      </w:r>
      <w:bookmarkStart w:id="0" w:name="_GoBack"/>
      <w:bookmarkEnd w:id="0"/>
      <w:r w:rsidRPr="00460363">
        <w:rPr>
          <w:rFonts w:ascii="Times New Roman" w:hAnsi="Times New Roman" w:cs="Times New Roman"/>
          <w:sz w:val="22"/>
          <w:szCs w:val="22"/>
        </w:rPr>
        <w:t xml:space="preserve"> сайте в сети Интернет по адресу: </w:t>
      </w:r>
      <w:hyperlink r:id="rId12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http</w:t>
        </w:r>
      </w:hyperlink>
      <w:hyperlink r:id="rId13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://</w:t>
        </w:r>
      </w:hyperlink>
      <w:hyperlink r:id="rId14" w:history="1">
        <w:proofErr w:type="spellStart"/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</w:hyperlink>
      <w:hyperlink r:id="rId15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.</w:t>
        </w:r>
      </w:hyperlink>
      <w:hyperlink r:id="rId16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gov</w:t>
        </w:r>
      </w:hyperlink>
      <w:hyperlink r:id="rId17" w:history="1">
        <w:r w:rsidRPr="00460363">
          <w:rPr>
            <w:rStyle w:val="Internetlink"/>
            <w:rFonts w:ascii="Times New Roman" w:hAnsi="Times New Roman" w:cs="Times New Roman"/>
            <w:sz w:val="22"/>
            <w:szCs w:val="22"/>
          </w:rPr>
          <w:t>.</w:t>
        </w:r>
      </w:hyperlink>
      <w:hyperlink r:id="rId18" w:history="1">
        <w:proofErr w:type="spellStart"/>
        <w:r w:rsidRPr="00460363">
          <w:rPr>
            <w:rStyle w:val="Internetlink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460363">
        <w:rPr>
          <w:rFonts w:ascii="Times New Roman" w:hAnsi="Times New Roman" w:cs="Times New Roman"/>
          <w:sz w:val="22"/>
          <w:szCs w:val="22"/>
        </w:rPr>
        <w:t>.</w:t>
      </w:r>
    </w:p>
    <w:p w14:paraId="6DCEA2ED" w14:textId="77777777" w:rsidR="00734DDE" w:rsidRPr="00460363" w:rsidRDefault="00734DDE" w:rsidP="00734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  <w:u w:val="single"/>
        </w:rPr>
        <w:t>Задаток</w:t>
      </w:r>
      <w:r w:rsidRPr="00460363">
        <w:rPr>
          <w:rFonts w:ascii="Times New Roman" w:hAnsi="Times New Roman" w:cs="Times New Roman"/>
          <w:sz w:val="22"/>
          <w:szCs w:val="22"/>
        </w:rPr>
        <w:t xml:space="preserve"> для участия в аукционе не установлен.</w:t>
      </w:r>
    </w:p>
    <w:p w14:paraId="2B4D43C7" w14:textId="77777777" w:rsidR="00734DDE" w:rsidRPr="00460363" w:rsidRDefault="00734DDE" w:rsidP="00734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14:paraId="4E2DEF80" w14:textId="77777777" w:rsidR="00734DDE" w:rsidRPr="00460363" w:rsidRDefault="00734DDE" w:rsidP="00734D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0363">
        <w:rPr>
          <w:rFonts w:ascii="Times New Roman" w:hAnsi="Times New Roman" w:cs="Times New Roman"/>
          <w:sz w:val="22"/>
          <w:szCs w:val="22"/>
        </w:rPr>
        <w:t xml:space="preserve">Требование о том, что участникам субъектам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организациям, образующим инфраструктуру поддержки субъектов малого и среднего предпринимательства </w:t>
      </w:r>
      <w:r w:rsidRPr="00460363">
        <w:rPr>
          <w:rFonts w:ascii="Times New Roman" w:hAnsi="Times New Roman" w:cs="Times New Roman"/>
          <w:b/>
          <w:sz w:val="22"/>
          <w:szCs w:val="22"/>
        </w:rPr>
        <w:t>не установлено.</w:t>
      </w:r>
    </w:p>
    <w:p w14:paraId="5349E2E8" w14:textId="77777777" w:rsidR="00734DDE" w:rsidRPr="00460363" w:rsidRDefault="00734DDE" w:rsidP="00734DDE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492BD37" w14:textId="77777777" w:rsidR="00933E23" w:rsidRDefault="00933E23"/>
    <w:sectPr w:rsidR="00933E23" w:rsidSect="00734D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DD8"/>
    <w:rsid w:val="00090DD8"/>
    <w:rsid w:val="004266F6"/>
    <w:rsid w:val="00734DDE"/>
    <w:rsid w:val="00871C1E"/>
    <w:rsid w:val="00933E23"/>
    <w:rsid w:val="00D55A47"/>
    <w:rsid w:val="00EB4D8C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20C7"/>
  <w15:docId w15:val="{69B895BB-5048-43D6-96A5-04B18DD1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734DD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rmal (Web)"/>
    <w:basedOn w:val="Standard"/>
    <w:rsid w:val="00734DDE"/>
    <w:pPr>
      <w:spacing w:before="280" w:after="280"/>
    </w:pPr>
  </w:style>
  <w:style w:type="character" w:customStyle="1" w:styleId="Internetlink">
    <w:name w:val="Internet link"/>
    <w:rsid w:val="00734DDE"/>
    <w:rPr>
      <w:color w:val="0000FF"/>
      <w:u w:val="single"/>
    </w:rPr>
  </w:style>
  <w:style w:type="character" w:styleId="a4">
    <w:name w:val="Hyperlink"/>
    <w:uiPriority w:val="99"/>
    <w:unhideWhenUsed/>
    <w:rsid w:val="0073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.goszakaz@gmail.com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o.goszakaz@gmail.com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gov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so.goszakaz@gmail.com" TargetMode="External"/><Relationship Id="rId11" Type="http://schemas.openxmlformats.org/officeDocument/2006/relationships/hyperlink" Target="mailto:pso.goszakaz@gmail.com" TargetMode="External"/><Relationship Id="rId5" Type="http://schemas.openxmlformats.org/officeDocument/2006/relationships/hyperlink" Target="mailto:pso.goszakaz@gmail.com" TargetMode="Externa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mailto:pso.goszakaz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pso.goszakaz@gmail.com" TargetMode="External"/><Relationship Id="rId9" Type="http://schemas.openxmlformats.org/officeDocument/2006/relationships/hyperlink" Target="mailto:pso.goszakaz@gmail.com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ООО "ПСО "Госзаказ"</cp:lastModifiedBy>
  <cp:revision>2</cp:revision>
  <dcterms:created xsi:type="dcterms:W3CDTF">2019-11-05T11:11:00Z</dcterms:created>
  <dcterms:modified xsi:type="dcterms:W3CDTF">2019-11-05T11:11:00Z</dcterms:modified>
</cp:coreProperties>
</file>