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60" w:rsidRPr="00DF3B60" w:rsidRDefault="00DF3B60" w:rsidP="00DF3B60">
      <w:pPr>
        <w:spacing w:after="0" w:line="240" w:lineRule="auto"/>
        <w:ind w:firstLine="567"/>
        <w:jc w:val="center"/>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b/>
          <w:bCs/>
          <w:color w:val="000000"/>
          <w:sz w:val="24"/>
          <w:szCs w:val="24"/>
          <w:lang w:eastAsia="ru-RU"/>
        </w:rPr>
        <w:t>РЕСПУБЛИКА КАРЕЛИЯ</w:t>
      </w:r>
    </w:p>
    <w:p w:rsidR="00DF3B60" w:rsidRPr="00DF3B60" w:rsidRDefault="00DF3B60" w:rsidP="00DF3B60">
      <w:pPr>
        <w:spacing w:after="0" w:line="240" w:lineRule="auto"/>
        <w:ind w:firstLine="567"/>
        <w:jc w:val="center"/>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b/>
          <w:bCs/>
          <w:color w:val="000000"/>
          <w:sz w:val="24"/>
          <w:szCs w:val="24"/>
          <w:lang w:eastAsia="ru-RU"/>
        </w:rPr>
        <w:t>Совет Мелиоративного сельского поселения</w:t>
      </w:r>
    </w:p>
    <w:p w:rsidR="00DF3B60" w:rsidRPr="00DF3B60" w:rsidRDefault="00DF3B60" w:rsidP="00DF3B60">
      <w:pPr>
        <w:spacing w:after="0" w:line="240" w:lineRule="auto"/>
        <w:ind w:firstLine="567"/>
        <w:jc w:val="center"/>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b/>
          <w:bCs/>
          <w:color w:val="000000"/>
          <w:sz w:val="24"/>
          <w:szCs w:val="24"/>
          <w:lang w:eastAsia="ru-RU"/>
        </w:rPr>
        <w:t>РЕШЕНИЕ</w:t>
      </w:r>
    </w:p>
    <w:p w:rsidR="00DF3B60" w:rsidRPr="00DF3B60" w:rsidRDefault="00DF3B60" w:rsidP="00DF3B60">
      <w:pPr>
        <w:spacing w:after="0" w:line="240" w:lineRule="auto"/>
        <w:ind w:firstLine="567"/>
        <w:jc w:val="center"/>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b/>
          <w:bCs/>
          <w:color w:val="000000"/>
          <w:sz w:val="24"/>
          <w:szCs w:val="24"/>
          <w:lang w:val="en-US" w:eastAsia="ru-RU"/>
        </w:rPr>
        <w:t>XXVI </w:t>
      </w:r>
      <w:r w:rsidRPr="00DF3B60">
        <w:rPr>
          <w:rFonts w:ascii="Times New Roman" w:eastAsia="Times New Roman" w:hAnsi="Times New Roman" w:cs="Times New Roman"/>
          <w:b/>
          <w:bCs/>
          <w:color w:val="000000"/>
          <w:sz w:val="24"/>
          <w:szCs w:val="24"/>
          <w:lang w:eastAsia="ru-RU"/>
        </w:rPr>
        <w:t>сессии </w:t>
      </w:r>
      <w:r w:rsidRPr="00DF3B60">
        <w:rPr>
          <w:rFonts w:ascii="Times New Roman" w:eastAsia="Times New Roman" w:hAnsi="Times New Roman" w:cs="Times New Roman"/>
          <w:b/>
          <w:bCs/>
          <w:color w:val="000000"/>
          <w:sz w:val="24"/>
          <w:szCs w:val="24"/>
          <w:lang w:val="en-US" w:eastAsia="ru-RU"/>
        </w:rPr>
        <w:t>I </w:t>
      </w:r>
      <w:r w:rsidRPr="00DF3B60">
        <w:rPr>
          <w:rFonts w:ascii="Times New Roman" w:eastAsia="Times New Roman" w:hAnsi="Times New Roman" w:cs="Times New Roman"/>
          <w:b/>
          <w:bCs/>
          <w:color w:val="000000"/>
          <w:sz w:val="24"/>
          <w:szCs w:val="24"/>
          <w:lang w:eastAsia="ru-RU"/>
        </w:rPr>
        <w:t>созыва</w:t>
      </w:r>
    </w:p>
    <w:p w:rsidR="00DF3B60" w:rsidRPr="00DF3B60" w:rsidRDefault="00DF3B60" w:rsidP="00DF3B60">
      <w:pPr>
        <w:spacing w:after="0" w:line="240" w:lineRule="auto"/>
        <w:ind w:firstLine="567"/>
        <w:jc w:val="center"/>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b/>
          <w:bCs/>
          <w:color w:val="000000"/>
          <w:sz w:val="24"/>
          <w:szCs w:val="24"/>
          <w:lang w:eastAsia="ru-RU"/>
        </w:rPr>
        <w:t> </w:t>
      </w:r>
    </w:p>
    <w:p w:rsidR="00DF3B60" w:rsidRPr="00DF3B60" w:rsidRDefault="00DF3B60" w:rsidP="00DF3B60">
      <w:pPr>
        <w:spacing w:after="0" w:line="240" w:lineRule="auto"/>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от “ 11 ” октября 2007 года                                                                                            № 4 </w:t>
      </w:r>
      <w:proofErr w:type="gramStart"/>
      <w:r w:rsidRPr="00DF3B60">
        <w:rPr>
          <w:rFonts w:ascii="Times New Roman" w:eastAsia="Times New Roman" w:hAnsi="Times New Roman" w:cs="Times New Roman"/>
          <w:color w:val="FFFFFF"/>
          <w:sz w:val="24"/>
          <w:szCs w:val="24"/>
          <w:lang w:eastAsia="ru-RU"/>
        </w:rPr>
        <w:t>п</w:t>
      </w:r>
      <w:proofErr w:type="gramEnd"/>
    </w:p>
    <w:p w:rsidR="00DF3B60" w:rsidRPr="00DF3B60" w:rsidRDefault="00DF3B60" w:rsidP="00DF3B60">
      <w:pPr>
        <w:spacing w:after="0" w:line="240" w:lineRule="auto"/>
        <w:ind w:firstLine="567"/>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w:t>
      </w:r>
    </w:p>
    <w:p w:rsidR="00DF3B60" w:rsidRPr="00DF3B60" w:rsidRDefault="00DF3B60" w:rsidP="00DF3B60">
      <w:pPr>
        <w:spacing w:after="0" w:line="240" w:lineRule="auto"/>
        <w:ind w:right="3826"/>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Об утверждении Положения «О порядке управления и распоряжения имуществом, находящимся в муниципальной собственности Мелиоративного сельского поселения»</w:t>
      </w:r>
    </w:p>
    <w:p w:rsidR="00DF3B60" w:rsidRPr="00DF3B60" w:rsidRDefault="00DF3B60" w:rsidP="00DF3B60">
      <w:pPr>
        <w:spacing w:after="0" w:line="240" w:lineRule="auto"/>
        <w:ind w:right="3826"/>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w:t>
      </w:r>
      <w:r w:rsidRPr="00DF3B60">
        <w:rPr>
          <w:rFonts w:ascii="Times New Roman" w:eastAsia="Times New Roman" w:hAnsi="Times New Roman" w:cs="Times New Roman"/>
          <w:b/>
          <w:bCs/>
          <w:i/>
          <w:iCs/>
          <w:color w:val="000000"/>
          <w:sz w:val="24"/>
          <w:szCs w:val="24"/>
          <w:lang w:eastAsia="ru-RU"/>
        </w:rPr>
        <w:t>(С изменениями, внесёнными решением Совета Мелиоративного сельского поселения 7 сессии 2-го созыва </w:t>
      </w:r>
      <w:hyperlink r:id="rId5" w:history="1">
        <w:r w:rsidRPr="00DF3B60">
          <w:rPr>
            <w:rFonts w:ascii="Times New Roman" w:eastAsia="Times New Roman" w:hAnsi="Times New Roman" w:cs="Times New Roman"/>
            <w:b/>
            <w:bCs/>
            <w:i/>
            <w:iCs/>
            <w:color w:val="0000FF"/>
            <w:sz w:val="24"/>
            <w:szCs w:val="24"/>
            <w:lang w:eastAsia="ru-RU"/>
          </w:rPr>
          <w:t>от 01.06.2010</w:t>
        </w:r>
      </w:hyperlink>
      <w:r w:rsidRPr="00DF3B60">
        <w:rPr>
          <w:rFonts w:ascii="Times New Roman" w:eastAsia="Times New Roman" w:hAnsi="Times New Roman" w:cs="Times New Roman"/>
          <w:b/>
          <w:bCs/>
          <w:i/>
          <w:iCs/>
          <w:color w:val="000000"/>
          <w:sz w:val="24"/>
          <w:szCs w:val="24"/>
          <w:lang w:eastAsia="ru-RU"/>
        </w:rPr>
        <w:t> №1, от </w:t>
      </w:r>
      <w:hyperlink r:id="rId6" w:tgtFrame="Logical" w:history="1">
        <w:r w:rsidRPr="00DF3B60">
          <w:rPr>
            <w:rFonts w:ascii="Times New Roman" w:eastAsia="Times New Roman" w:hAnsi="Times New Roman" w:cs="Times New Roman"/>
            <w:b/>
            <w:bCs/>
            <w:i/>
            <w:iCs/>
            <w:color w:val="0000FF"/>
            <w:sz w:val="24"/>
            <w:szCs w:val="24"/>
            <w:lang w:eastAsia="ru-RU"/>
          </w:rPr>
          <w:t>09.06.2011 № 2</w:t>
        </w:r>
      </w:hyperlink>
      <w:r w:rsidRPr="00DF3B60">
        <w:rPr>
          <w:rFonts w:ascii="Times New Roman" w:eastAsia="Times New Roman" w:hAnsi="Times New Roman" w:cs="Times New Roman"/>
          <w:b/>
          <w:bCs/>
          <w:i/>
          <w:iCs/>
          <w:color w:val="000000"/>
          <w:sz w:val="24"/>
          <w:szCs w:val="24"/>
          <w:lang w:eastAsia="ru-RU"/>
        </w:rPr>
        <w:t>)</w:t>
      </w:r>
    </w:p>
    <w:p w:rsidR="00DF3B60" w:rsidRPr="00DF3B60" w:rsidRDefault="00DF3B60" w:rsidP="00DF3B60">
      <w:pPr>
        <w:spacing w:after="0" w:line="240" w:lineRule="auto"/>
        <w:ind w:right="3826"/>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b/>
          <w:bCs/>
          <w:i/>
          <w:iCs/>
          <w:color w:val="000000"/>
          <w:sz w:val="24"/>
          <w:szCs w:val="24"/>
          <w:lang w:eastAsia="ru-RU"/>
        </w:rPr>
        <w:t> </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В соответствии с п. 10 ст. 35 </w:t>
      </w:r>
      <w:hyperlink r:id="rId7" w:history="1">
        <w:r w:rsidRPr="00DF3B60">
          <w:rPr>
            <w:rFonts w:ascii="Times New Roman" w:eastAsia="Times New Roman" w:hAnsi="Times New Roman" w:cs="Times New Roman"/>
            <w:color w:val="0000FF"/>
            <w:sz w:val="24"/>
            <w:szCs w:val="24"/>
            <w:lang w:eastAsia="ru-RU"/>
          </w:rPr>
          <w:t>Федерального Закона от 06.10.2003 года № 131-ФЗ «Об общих принципах организации местного самоуправления в Российской Федерации»</w:t>
        </w:r>
      </w:hyperlink>
      <w:r w:rsidRPr="00DF3B60">
        <w:rPr>
          <w:rFonts w:ascii="Times New Roman" w:eastAsia="Times New Roman" w:hAnsi="Times New Roman" w:cs="Times New Roman"/>
          <w:color w:val="000000"/>
          <w:sz w:val="24"/>
          <w:szCs w:val="24"/>
          <w:lang w:eastAsia="ru-RU"/>
        </w:rPr>
        <w:t> Совет Мелиоративного сельского поселения </w:t>
      </w:r>
      <w:r w:rsidRPr="00DF3B60">
        <w:rPr>
          <w:rFonts w:ascii="Times New Roman" w:eastAsia="Times New Roman" w:hAnsi="Times New Roman" w:cs="Times New Roman"/>
          <w:b/>
          <w:bCs/>
          <w:color w:val="000000"/>
          <w:sz w:val="24"/>
          <w:szCs w:val="24"/>
          <w:lang w:eastAsia="ru-RU"/>
        </w:rPr>
        <w:t>РЕШИЛ:</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w:t>
      </w:r>
    </w:p>
    <w:p w:rsidR="00DF3B60" w:rsidRPr="00DF3B60" w:rsidRDefault="00DF3B60" w:rsidP="00DF3B60">
      <w:pPr>
        <w:spacing w:after="0" w:line="240" w:lineRule="auto"/>
        <w:ind w:left="927" w:hanging="36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1.    Утвердить Положение «О порядке управления и распоряжения имуществом, находящимся в муниципальной собственности Мелиоративного сельского поселения».</w:t>
      </w:r>
    </w:p>
    <w:p w:rsidR="00DF3B60" w:rsidRPr="00DF3B60" w:rsidRDefault="00DF3B60" w:rsidP="00DF3B60">
      <w:pPr>
        <w:spacing w:after="0" w:line="240" w:lineRule="auto"/>
        <w:ind w:left="927" w:hanging="36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2.    Опубликовать Положение «О порядке управления и распоряжения имуществом, находящимся в муниципальной собственности Мелиоративного сельского поселения» в газете «</w:t>
      </w:r>
      <w:proofErr w:type="spellStart"/>
      <w:r w:rsidRPr="00DF3B60">
        <w:rPr>
          <w:rFonts w:ascii="Times New Roman" w:eastAsia="Times New Roman" w:hAnsi="Times New Roman" w:cs="Times New Roman"/>
          <w:color w:val="000000"/>
          <w:sz w:val="24"/>
          <w:szCs w:val="24"/>
          <w:lang w:eastAsia="ru-RU"/>
        </w:rPr>
        <w:t>Прионежье</w:t>
      </w:r>
      <w:proofErr w:type="spellEnd"/>
      <w:r w:rsidRPr="00DF3B60">
        <w:rPr>
          <w:rFonts w:ascii="Times New Roman" w:eastAsia="Times New Roman" w:hAnsi="Times New Roman" w:cs="Times New Roman"/>
          <w:color w:val="000000"/>
          <w:sz w:val="24"/>
          <w:szCs w:val="24"/>
          <w:lang w:eastAsia="ru-RU"/>
        </w:rPr>
        <w:t>».</w:t>
      </w:r>
    </w:p>
    <w:p w:rsidR="00DF3B60" w:rsidRPr="00DF3B60" w:rsidRDefault="00DF3B60" w:rsidP="00DF3B60">
      <w:pPr>
        <w:spacing w:after="0" w:line="240" w:lineRule="auto"/>
        <w:ind w:left="927" w:hanging="36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3.    Настоящее Решение вступает в силу с момента официального опубликования (обнародования).</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w:t>
      </w:r>
    </w:p>
    <w:p w:rsidR="00DF3B60" w:rsidRPr="00DF3B60" w:rsidRDefault="00DF3B60" w:rsidP="00DF3B60">
      <w:pPr>
        <w:spacing w:after="0" w:line="240" w:lineRule="auto"/>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xml:space="preserve">Глава </w:t>
      </w:r>
      <w:proofErr w:type="gramStart"/>
      <w:r w:rsidRPr="00DF3B60">
        <w:rPr>
          <w:rFonts w:ascii="Times New Roman" w:eastAsia="Times New Roman" w:hAnsi="Times New Roman" w:cs="Times New Roman"/>
          <w:color w:val="000000"/>
          <w:sz w:val="24"/>
          <w:szCs w:val="24"/>
          <w:lang w:eastAsia="ru-RU"/>
        </w:rPr>
        <w:t>Мелиоративного</w:t>
      </w:r>
      <w:proofErr w:type="gramEnd"/>
    </w:p>
    <w:p w:rsidR="00DF3B60" w:rsidRPr="00DF3B60" w:rsidRDefault="00DF3B60" w:rsidP="00DF3B60">
      <w:pPr>
        <w:spacing w:after="0" w:line="240" w:lineRule="auto"/>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сельского поселения                                                                           Г.Б. Долгих</w:t>
      </w:r>
    </w:p>
    <w:p w:rsidR="00DF3B60" w:rsidRPr="00DF3B60" w:rsidRDefault="00DF3B60" w:rsidP="00DF3B60">
      <w:pPr>
        <w:spacing w:after="0" w:line="240" w:lineRule="auto"/>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br w:type="textWrapping" w:clear="all"/>
      </w:r>
    </w:p>
    <w:p w:rsidR="00DF3B60" w:rsidRDefault="00DF3B6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DF3B60" w:rsidRPr="00DF3B60" w:rsidRDefault="00DF3B60" w:rsidP="00DF3B60">
      <w:pPr>
        <w:spacing w:after="0" w:line="240" w:lineRule="auto"/>
        <w:ind w:firstLine="567"/>
        <w:jc w:val="right"/>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lastRenderedPageBreak/>
        <w:t>Утверждено</w:t>
      </w:r>
    </w:p>
    <w:p w:rsidR="00DF3B60" w:rsidRPr="00DF3B60" w:rsidRDefault="00DF3B60" w:rsidP="00DF3B60">
      <w:pPr>
        <w:spacing w:after="0" w:line="240" w:lineRule="auto"/>
        <w:ind w:firstLine="567"/>
        <w:jc w:val="right"/>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Решением № 4 </w:t>
      </w:r>
      <w:r w:rsidRPr="00DF3B60">
        <w:rPr>
          <w:rFonts w:ascii="Times New Roman" w:eastAsia="Times New Roman" w:hAnsi="Times New Roman" w:cs="Times New Roman"/>
          <w:color w:val="000000"/>
          <w:sz w:val="24"/>
          <w:szCs w:val="24"/>
          <w:lang w:val="en-US" w:eastAsia="ru-RU"/>
        </w:rPr>
        <w:t>XXVI</w:t>
      </w:r>
      <w:r w:rsidRPr="00DF3B60">
        <w:rPr>
          <w:rFonts w:ascii="Times New Roman" w:eastAsia="Times New Roman" w:hAnsi="Times New Roman" w:cs="Times New Roman"/>
          <w:color w:val="000000"/>
          <w:sz w:val="24"/>
          <w:szCs w:val="24"/>
          <w:lang w:eastAsia="ru-RU"/>
        </w:rPr>
        <w:t> сессии </w:t>
      </w:r>
      <w:r w:rsidRPr="00DF3B60">
        <w:rPr>
          <w:rFonts w:ascii="Times New Roman" w:eastAsia="Times New Roman" w:hAnsi="Times New Roman" w:cs="Times New Roman"/>
          <w:color w:val="000000"/>
          <w:sz w:val="24"/>
          <w:szCs w:val="24"/>
          <w:lang w:val="en-US" w:eastAsia="ru-RU"/>
        </w:rPr>
        <w:t>I</w:t>
      </w:r>
      <w:r w:rsidRPr="00DF3B60">
        <w:rPr>
          <w:rFonts w:ascii="Times New Roman" w:eastAsia="Times New Roman" w:hAnsi="Times New Roman" w:cs="Times New Roman"/>
          <w:color w:val="000000"/>
          <w:sz w:val="24"/>
          <w:szCs w:val="24"/>
          <w:lang w:eastAsia="ru-RU"/>
        </w:rPr>
        <w:t> созыва</w:t>
      </w:r>
    </w:p>
    <w:p w:rsidR="00DF3B60" w:rsidRPr="00DF3B60" w:rsidRDefault="00DF3B60" w:rsidP="00DF3B60">
      <w:pPr>
        <w:spacing w:after="0" w:line="240" w:lineRule="auto"/>
        <w:ind w:firstLine="567"/>
        <w:jc w:val="right"/>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Совета Мелиоративного</w:t>
      </w:r>
    </w:p>
    <w:p w:rsidR="00DF3B60" w:rsidRPr="00DF3B60" w:rsidRDefault="00DF3B60" w:rsidP="00DF3B60">
      <w:pPr>
        <w:spacing w:after="0" w:line="240" w:lineRule="auto"/>
        <w:ind w:firstLine="567"/>
        <w:jc w:val="right"/>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сельского поселения</w:t>
      </w:r>
    </w:p>
    <w:p w:rsidR="00DF3B60" w:rsidRPr="00DF3B60" w:rsidRDefault="00DF3B60" w:rsidP="00DF3B60">
      <w:pPr>
        <w:spacing w:after="0" w:line="240" w:lineRule="auto"/>
        <w:ind w:firstLine="567"/>
        <w:jc w:val="right"/>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от «</w:t>
      </w:r>
      <w:r w:rsidRPr="00DF3B60">
        <w:rPr>
          <w:rFonts w:ascii="Times New Roman" w:eastAsia="Times New Roman" w:hAnsi="Times New Roman" w:cs="Times New Roman"/>
          <w:color w:val="000000"/>
          <w:sz w:val="24"/>
          <w:szCs w:val="24"/>
          <w:u w:val="single"/>
          <w:lang w:eastAsia="ru-RU"/>
        </w:rPr>
        <w:t> 11 </w:t>
      </w:r>
      <w:r w:rsidRPr="00DF3B60">
        <w:rPr>
          <w:rFonts w:ascii="Times New Roman" w:eastAsia="Times New Roman" w:hAnsi="Times New Roman" w:cs="Times New Roman"/>
          <w:color w:val="000000"/>
          <w:sz w:val="24"/>
          <w:szCs w:val="24"/>
          <w:lang w:eastAsia="ru-RU"/>
        </w:rPr>
        <w:t>» </w:t>
      </w:r>
      <w:r w:rsidRPr="00DF3B60">
        <w:rPr>
          <w:rFonts w:ascii="Times New Roman" w:eastAsia="Times New Roman" w:hAnsi="Times New Roman" w:cs="Times New Roman"/>
          <w:color w:val="000000"/>
          <w:sz w:val="24"/>
          <w:szCs w:val="24"/>
          <w:u w:val="single"/>
          <w:lang w:eastAsia="ru-RU"/>
        </w:rPr>
        <w:t>октября </w:t>
      </w:r>
      <w:r w:rsidRPr="00DF3B60">
        <w:rPr>
          <w:rFonts w:ascii="Times New Roman" w:eastAsia="Times New Roman" w:hAnsi="Times New Roman" w:cs="Times New Roman"/>
          <w:color w:val="000000"/>
          <w:sz w:val="24"/>
          <w:szCs w:val="24"/>
          <w:lang w:eastAsia="ru-RU"/>
        </w:rPr>
        <w:t>2007 года</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w:t>
      </w:r>
    </w:p>
    <w:p w:rsidR="00DF3B60" w:rsidRPr="00DF3B60" w:rsidRDefault="00DF3B60" w:rsidP="00DF3B60">
      <w:pPr>
        <w:spacing w:after="0" w:line="240" w:lineRule="auto"/>
        <w:ind w:firstLine="567"/>
        <w:jc w:val="center"/>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b/>
          <w:bCs/>
          <w:color w:val="000000"/>
          <w:sz w:val="24"/>
          <w:szCs w:val="24"/>
          <w:lang w:eastAsia="ru-RU"/>
        </w:rPr>
        <w:t>ПОЛОЖЕНИЕ</w:t>
      </w:r>
    </w:p>
    <w:p w:rsidR="00DF3B60" w:rsidRPr="00DF3B60" w:rsidRDefault="00DF3B60" w:rsidP="00DF3B60">
      <w:pPr>
        <w:spacing w:after="0" w:line="240" w:lineRule="auto"/>
        <w:ind w:firstLine="567"/>
        <w:jc w:val="center"/>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b/>
          <w:bCs/>
          <w:color w:val="000000"/>
          <w:sz w:val="24"/>
          <w:szCs w:val="24"/>
          <w:lang w:eastAsia="ru-RU"/>
        </w:rPr>
        <w:t>«О порядке управления и распоряжения имуществом, находящимся в муниципальной собственности Мелиоративного сельского поселения»</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ОБЩИЕ ПОЛОЖЕНИЯ</w:t>
      </w:r>
    </w:p>
    <w:p w:rsidR="00DF3B60" w:rsidRPr="00DF3B60" w:rsidRDefault="00DF3B60" w:rsidP="00DF3B60">
      <w:pPr>
        <w:spacing w:after="0" w:line="240" w:lineRule="auto"/>
        <w:ind w:left="927" w:hanging="36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1.    Владение, пользование и распоряжение муниципальной собственностью Мелиоративного сельского поселения является предметом ведения местного самоуправления, что гарантируется Конституцией Российской Федерации, Конституцией Республики Карелия, Гражданским Кодексом Российской Федерации, Федеральным Законом Российской Федерации «Об общих принципах организации местного самоуправления Российской Федерации» и другими законодательными актами Российской Федерации и Республики Карелия.</w:t>
      </w:r>
    </w:p>
    <w:p w:rsidR="00DF3B60" w:rsidRPr="00DF3B60" w:rsidRDefault="00DF3B60" w:rsidP="00DF3B60">
      <w:pPr>
        <w:spacing w:after="0" w:line="240" w:lineRule="auto"/>
        <w:ind w:left="927" w:hanging="36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2.    Субъектом права муниципальной собственности является муниципальное образование – Мелиоративное сельское поселение Прионежского муниципального района Республики Карелия. Права собственника в отношении имущества, входящего в состав муниципальной собственности, от имени муниципального образования осуществляет Совет Мелиоративного сельского поселения и Администрация Мелиоративного сельского поселения, в пределах определенных им полномочий, а случаях, предусмотренных законами Российской Федерации, Республики Карелия и Уставом Мелиоративного сельского поселения – население Мелиоративного сельского поселения непосредственно.</w:t>
      </w:r>
    </w:p>
    <w:p w:rsidR="00DF3B60" w:rsidRPr="00DF3B60" w:rsidRDefault="00DF3B60" w:rsidP="00DF3B60">
      <w:pPr>
        <w:spacing w:after="0" w:line="240" w:lineRule="auto"/>
        <w:ind w:left="927" w:hanging="36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3.    </w:t>
      </w:r>
      <w:proofErr w:type="gramStart"/>
      <w:r w:rsidRPr="00DF3B60">
        <w:rPr>
          <w:rFonts w:ascii="Times New Roman" w:eastAsia="Times New Roman" w:hAnsi="Times New Roman" w:cs="Times New Roman"/>
          <w:color w:val="000000"/>
          <w:sz w:val="24"/>
          <w:szCs w:val="24"/>
          <w:lang w:eastAsia="ru-RU"/>
        </w:rPr>
        <w:t>Органы местного самоуправления вправе передавать муниципальное имущество, имущественные комплексы во временное или постоянное пользование, сдавать в аренду физическим, юридическим лицам, предпринимателям, отчуждать в установленном законом порядке, определять в договорах и соглашениях условия использования приватизируемых или передаваемых в пользование объектов, а также совершать с имуществом, находящимся на муниципальной собственности, иные сделки, предусмотренные действующим законодательством.</w:t>
      </w:r>
      <w:proofErr w:type="gramEnd"/>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СОСТАВ МУНИЦИПАЛЬНОГО ИМУЩЕСТВА</w:t>
      </w:r>
    </w:p>
    <w:p w:rsidR="00DF3B60" w:rsidRPr="00DF3B60" w:rsidRDefault="00DF3B60" w:rsidP="00DF3B60">
      <w:pPr>
        <w:spacing w:after="0" w:line="240" w:lineRule="auto"/>
        <w:ind w:left="927" w:hanging="36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4.    В состав муниципального имущества, на которое распространяется действие настоящего Положения, входит:</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Имущество муниципальных предприятий и учреждений;</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Муниципальный жилищный фонд;</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Встроенные и пристроенные нежилые помещения;</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Отдельно стоящие нежилые здания, строения, сооружения;</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Объекты инженерной инфраструктуры, включая техническую документацию как неотъемлемую принадлежность объектов недвижимости, находящихся в собственности Мелиоративного сельского поселения;</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Иное движимое и недвижимое имущество, являющееся собственностью Мелиоративного сельского поселения;</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Земельные участки;</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Земельные ресурсы.</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lastRenderedPageBreak/>
        <w:t>социально значимые объекты </w:t>
      </w:r>
      <w:r w:rsidRPr="00DF3B60">
        <w:rPr>
          <w:rFonts w:ascii="Times New Roman" w:eastAsia="Times New Roman" w:hAnsi="Times New Roman" w:cs="Times New Roman"/>
          <w:b/>
          <w:bCs/>
          <w:i/>
          <w:iCs/>
          <w:color w:val="000000"/>
          <w:sz w:val="24"/>
          <w:szCs w:val="24"/>
          <w:lang w:eastAsia="ru-RU"/>
        </w:rPr>
        <w:t>(в ред. </w:t>
      </w:r>
      <w:hyperlink r:id="rId8" w:history="1">
        <w:r w:rsidRPr="00DF3B60">
          <w:rPr>
            <w:rFonts w:ascii="Times New Roman" w:eastAsia="Times New Roman" w:hAnsi="Times New Roman" w:cs="Times New Roman"/>
            <w:b/>
            <w:bCs/>
            <w:i/>
            <w:iCs/>
            <w:color w:val="0000FF"/>
            <w:sz w:val="24"/>
            <w:szCs w:val="24"/>
            <w:lang w:eastAsia="ru-RU"/>
          </w:rPr>
          <w:t>от 01.06.2010</w:t>
        </w:r>
      </w:hyperlink>
      <w:r w:rsidRPr="00DF3B60">
        <w:rPr>
          <w:rFonts w:ascii="Times New Roman" w:eastAsia="Times New Roman" w:hAnsi="Times New Roman" w:cs="Times New Roman"/>
          <w:b/>
          <w:bCs/>
          <w:i/>
          <w:iCs/>
          <w:color w:val="000000"/>
          <w:sz w:val="24"/>
          <w:szCs w:val="24"/>
          <w:lang w:eastAsia="ru-RU"/>
        </w:rPr>
        <w:t>)</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ЦЕЛИ, ЗАДАЧИ И МЕТОДЫ УПРАВЛЕНИЯ МУНИЦИПАЛЬНЫМ ИМУЩЕСТВОМ.</w:t>
      </w:r>
    </w:p>
    <w:p w:rsidR="00DF3B60" w:rsidRPr="00DF3B60" w:rsidRDefault="00DF3B60" w:rsidP="00DF3B60">
      <w:pPr>
        <w:spacing w:after="0" w:line="240" w:lineRule="auto"/>
        <w:ind w:left="927" w:hanging="36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5.    Управление муниципальным имуществом – это организационное распорядительная деятельность органом местного самоуправления в сфере владения, пользования распоряжения муниципальной собственностью в целях ее наиболее эффективного использования, направленное на обеспечение бесперебойного, стабильного функционирования сельского хозяйства и решения задач социально-экономического развития поселения.</w:t>
      </w:r>
    </w:p>
    <w:p w:rsidR="00DF3B60" w:rsidRPr="00DF3B60" w:rsidRDefault="00DF3B60" w:rsidP="00DF3B60">
      <w:pPr>
        <w:spacing w:after="0" w:line="240" w:lineRule="auto"/>
        <w:ind w:left="927" w:hanging="36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6.    Основными задачами управления муниципальным имуществом являются:</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Правовое регулирование имущественных отношений между собственником и пользователем муниципальным имуществом;</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Представление интересов собственника в отношении вещных прав;</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Обеспечение эффективного использования муниципального имущества.</w:t>
      </w:r>
    </w:p>
    <w:p w:rsidR="00DF3B60" w:rsidRPr="00DF3B60" w:rsidRDefault="00DF3B60" w:rsidP="00DF3B60">
      <w:pPr>
        <w:spacing w:after="0" w:line="240" w:lineRule="auto"/>
        <w:ind w:left="927" w:hanging="36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7.    К методам управления муниципальным имуществом относятся:</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Организация учета имущества, находящегося в собственности поселения, и пользователей этого имущества;</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xml:space="preserve">Обеспечение постоянного и действенного </w:t>
      </w:r>
      <w:proofErr w:type="gramStart"/>
      <w:r w:rsidRPr="00DF3B60">
        <w:rPr>
          <w:rFonts w:ascii="Times New Roman" w:eastAsia="Times New Roman" w:hAnsi="Times New Roman" w:cs="Times New Roman"/>
          <w:color w:val="000000"/>
          <w:sz w:val="24"/>
          <w:szCs w:val="24"/>
          <w:lang w:eastAsia="ru-RU"/>
        </w:rPr>
        <w:t>контроля за</w:t>
      </w:r>
      <w:proofErr w:type="gramEnd"/>
      <w:r w:rsidRPr="00DF3B60">
        <w:rPr>
          <w:rFonts w:ascii="Times New Roman" w:eastAsia="Times New Roman" w:hAnsi="Times New Roman" w:cs="Times New Roman"/>
          <w:color w:val="000000"/>
          <w:sz w:val="24"/>
          <w:szCs w:val="24"/>
          <w:lang w:eastAsia="ru-RU"/>
        </w:rPr>
        <w:t xml:space="preserve"> выполнением имущественных обязательств пользователями имущества;</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Организация рационального использования имущества;</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Взаимодействие в сфере имущественных отношений с органами управления имуществом Прионежского муниципального района, Республики Карелия и Российской Федерации.</w:t>
      </w:r>
    </w:p>
    <w:p w:rsidR="00DF3B60" w:rsidRPr="00DF3B60" w:rsidRDefault="00DF3B60" w:rsidP="00DF3B60">
      <w:pPr>
        <w:spacing w:after="0" w:line="240" w:lineRule="auto"/>
        <w:ind w:left="927" w:hanging="36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8.    Средствами управления являются либо договорные, либо императивные отношения с пользователями имущества.</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ПОЛНОМОЧИЯ СУБЪЕКТОВ УПРАВЛЕНИЯ МУНИЦИПАЛЬНЫМ ИМУЩЕСТВОМ</w:t>
      </w:r>
    </w:p>
    <w:p w:rsidR="00DF3B60" w:rsidRPr="00DF3B60" w:rsidRDefault="00DF3B60" w:rsidP="00DF3B60">
      <w:pPr>
        <w:spacing w:after="0" w:line="240" w:lineRule="auto"/>
        <w:ind w:left="927" w:hanging="36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9.    В соответствии с действующим законодательством и Уставом Мелиоративного сельского поселения субъектами управления муниципальным имуществом являются:</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Совет Мелиоративного сельского поселения;</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xml:space="preserve">Администрация Мелиоративного сельского поселения, в лице Главы Мелиоративного сельского поселения, структурных подразделений Администрации Мелиоративного сельского </w:t>
      </w:r>
      <w:proofErr w:type="gramStart"/>
      <w:r w:rsidRPr="00DF3B60">
        <w:rPr>
          <w:rFonts w:ascii="Times New Roman" w:eastAsia="Times New Roman" w:hAnsi="Times New Roman" w:cs="Times New Roman"/>
          <w:color w:val="000000"/>
          <w:sz w:val="24"/>
          <w:szCs w:val="24"/>
          <w:lang w:eastAsia="ru-RU"/>
        </w:rPr>
        <w:t>поселения</w:t>
      </w:r>
      <w:proofErr w:type="gramEnd"/>
      <w:r w:rsidRPr="00DF3B60">
        <w:rPr>
          <w:rFonts w:ascii="Times New Roman" w:eastAsia="Times New Roman" w:hAnsi="Times New Roman" w:cs="Times New Roman"/>
          <w:color w:val="000000"/>
          <w:sz w:val="24"/>
          <w:szCs w:val="24"/>
          <w:lang w:eastAsia="ru-RU"/>
        </w:rPr>
        <w:t xml:space="preserve"> в пределах отведенных им полномочий.</w:t>
      </w:r>
    </w:p>
    <w:p w:rsidR="00DF3B60" w:rsidRPr="00DF3B60" w:rsidRDefault="00DF3B60" w:rsidP="00DF3B60">
      <w:pPr>
        <w:spacing w:after="0" w:line="240" w:lineRule="auto"/>
        <w:ind w:left="927" w:hanging="36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b/>
          <w:bCs/>
          <w:color w:val="000000"/>
          <w:sz w:val="24"/>
          <w:szCs w:val="24"/>
          <w:lang w:eastAsia="ru-RU"/>
        </w:rPr>
        <w:t>10. К компетенции Совета Мелиоративного сельского поселения в сфере управления муниципальным имуществом относится:</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Принятие решений об условиях и порядке приватизации муниципального имущества;</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Принятие решений о приеме в муниципальную собственность имущества из федеральной собственности, собственности Республики Карелия и собственности Прионежского муниципального района и передача имущества из муниципальной собственности в федеральную собственность, собственность Республики Карелия и собственность Прионежского муниципального района.</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Принятие решений о продаже жилых помещений и сдачи их в аренду;</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Принятие решений о внесении доли муниципального имущества в уставные капиталы вновь создаваемых и действующих межмуниципальных хозяйственных обществ в форме закрытых акционерных обществ и обществ с ограниченной ответственностью, некоммерческих организаций в форме автономных некоммерческих организаций и фондов.</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lastRenderedPageBreak/>
        <w:t>Принятие решений о сдаче в аренду социально-значимых объектов</w:t>
      </w:r>
      <w:proofErr w:type="gramStart"/>
      <w:r w:rsidRPr="00DF3B60">
        <w:rPr>
          <w:rFonts w:ascii="Times New Roman" w:eastAsia="Times New Roman" w:hAnsi="Times New Roman" w:cs="Times New Roman"/>
          <w:color w:val="000000"/>
          <w:sz w:val="24"/>
          <w:szCs w:val="24"/>
          <w:lang w:eastAsia="ru-RU"/>
        </w:rPr>
        <w:t>.</w:t>
      </w:r>
      <w:proofErr w:type="gramEnd"/>
      <w:r w:rsidRPr="00DF3B60">
        <w:rPr>
          <w:rFonts w:ascii="Times New Roman" w:eastAsia="Times New Roman" w:hAnsi="Times New Roman" w:cs="Times New Roman"/>
          <w:color w:val="000000"/>
          <w:sz w:val="24"/>
          <w:szCs w:val="24"/>
          <w:lang w:eastAsia="ru-RU"/>
        </w:rPr>
        <w:t> </w:t>
      </w:r>
      <w:r w:rsidRPr="00DF3B60">
        <w:rPr>
          <w:rFonts w:ascii="Times New Roman" w:eastAsia="Times New Roman" w:hAnsi="Times New Roman" w:cs="Times New Roman"/>
          <w:b/>
          <w:bCs/>
          <w:i/>
          <w:iCs/>
          <w:color w:val="000000"/>
          <w:sz w:val="24"/>
          <w:szCs w:val="24"/>
          <w:lang w:eastAsia="ru-RU"/>
        </w:rPr>
        <w:t>(</w:t>
      </w:r>
      <w:proofErr w:type="gramStart"/>
      <w:r w:rsidRPr="00DF3B60">
        <w:rPr>
          <w:rFonts w:ascii="Times New Roman" w:eastAsia="Times New Roman" w:hAnsi="Times New Roman" w:cs="Times New Roman"/>
          <w:b/>
          <w:bCs/>
          <w:i/>
          <w:iCs/>
          <w:color w:val="000000"/>
          <w:sz w:val="24"/>
          <w:szCs w:val="24"/>
          <w:lang w:eastAsia="ru-RU"/>
        </w:rPr>
        <w:t>в</w:t>
      </w:r>
      <w:proofErr w:type="gramEnd"/>
      <w:r w:rsidRPr="00DF3B60">
        <w:rPr>
          <w:rFonts w:ascii="Times New Roman" w:eastAsia="Times New Roman" w:hAnsi="Times New Roman" w:cs="Times New Roman"/>
          <w:b/>
          <w:bCs/>
          <w:i/>
          <w:iCs/>
          <w:color w:val="000000"/>
          <w:sz w:val="24"/>
          <w:szCs w:val="24"/>
          <w:lang w:eastAsia="ru-RU"/>
        </w:rPr>
        <w:t xml:space="preserve"> ред. </w:t>
      </w:r>
      <w:hyperlink r:id="rId9" w:history="1">
        <w:r w:rsidRPr="00DF3B60">
          <w:rPr>
            <w:rFonts w:ascii="Times New Roman" w:eastAsia="Times New Roman" w:hAnsi="Times New Roman" w:cs="Times New Roman"/>
            <w:b/>
            <w:bCs/>
            <w:i/>
            <w:iCs/>
            <w:color w:val="0000FF"/>
            <w:sz w:val="24"/>
            <w:szCs w:val="24"/>
            <w:lang w:eastAsia="ru-RU"/>
          </w:rPr>
          <w:t>от 01.06.2010</w:t>
        </w:r>
      </w:hyperlink>
      <w:r w:rsidRPr="00DF3B60">
        <w:rPr>
          <w:rFonts w:ascii="Times New Roman" w:eastAsia="Times New Roman" w:hAnsi="Times New Roman" w:cs="Times New Roman"/>
          <w:b/>
          <w:bCs/>
          <w:i/>
          <w:iCs/>
          <w:color w:val="000000"/>
          <w:sz w:val="24"/>
          <w:szCs w:val="24"/>
          <w:lang w:eastAsia="ru-RU"/>
        </w:rPr>
        <w:t>)</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w:t>
      </w:r>
    </w:p>
    <w:p w:rsidR="00DF3B60" w:rsidRPr="00DF3B60" w:rsidRDefault="00DF3B60" w:rsidP="00DF3B60">
      <w:pPr>
        <w:spacing w:after="0" w:line="240" w:lineRule="auto"/>
        <w:ind w:left="927" w:hanging="36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b/>
          <w:bCs/>
          <w:color w:val="000000"/>
          <w:sz w:val="24"/>
          <w:szCs w:val="24"/>
          <w:lang w:eastAsia="ru-RU"/>
        </w:rPr>
        <w:t>11. К компетенции Главы Мелиоративного сельского поселения в сфере управления имуществом относится:</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Издание правовых актов по вопросам создания, реорганизации и ликвидации муниципальных предприятий и учреждений и наделению их имуществом;</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Утверждение Уставов муниципальным предприятий и учреждений, внесение в них изменений и дополнений;</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Издание постановлений и распоряжений по вопросам управления муниципальным имуществом;</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Руководство, координация и контроль производственной и финансово-хозяйственной деятельности муниципальных предприятий, организаций и учреждений;</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Заключение трудовых договоров (контрактов) с руководителями муниципальных учреждений и предприятий;</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xml:space="preserve">Принятие решений о переводе жилых помещений в </w:t>
      </w:r>
      <w:proofErr w:type="gramStart"/>
      <w:r w:rsidRPr="00DF3B60">
        <w:rPr>
          <w:rFonts w:ascii="Times New Roman" w:eastAsia="Times New Roman" w:hAnsi="Times New Roman" w:cs="Times New Roman"/>
          <w:color w:val="000000"/>
          <w:sz w:val="24"/>
          <w:szCs w:val="24"/>
          <w:lang w:eastAsia="ru-RU"/>
        </w:rPr>
        <w:t>нежилые</w:t>
      </w:r>
      <w:proofErr w:type="gramEnd"/>
      <w:r w:rsidRPr="00DF3B60">
        <w:rPr>
          <w:rFonts w:ascii="Times New Roman" w:eastAsia="Times New Roman" w:hAnsi="Times New Roman" w:cs="Times New Roman"/>
          <w:color w:val="000000"/>
          <w:sz w:val="24"/>
          <w:szCs w:val="24"/>
          <w:lang w:eastAsia="ru-RU"/>
        </w:rPr>
        <w:t xml:space="preserve"> и наоборот.</w:t>
      </w:r>
    </w:p>
    <w:p w:rsidR="00DF3B60" w:rsidRPr="00DF3B60" w:rsidRDefault="00DF3B60" w:rsidP="00DF3B60">
      <w:pPr>
        <w:spacing w:after="0" w:line="240" w:lineRule="auto"/>
        <w:ind w:left="927" w:hanging="36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b/>
          <w:bCs/>
          <w:color w:val="000000"/>
          <w:sz w:val="24"/>
          <w:szCs w:val="24"/>
          <w:lang w:eastAsia="ru-RU"/>
        </w:rPr>
        <w:t>12. К компетенции отраслевых управлений и отделов Администрации Мелиоративного сельского поселения в сфере управления муниципальным имуществом относится:</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Организационно-распорядительные и контрольные функции по управлению муниципальным имуществом, предусмотренные Положениями о соответствующих отделах и должностными инструкциями, в том числе:</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Ведение учета муниципального имущества, а также муниципальных предприятий и учреждений по форме реестра (кадастра);</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Разработка и предоставление на утверждение Совета Мелиоративного сельского поселения Программы приватизации, а также других нормативных актов по вопросам приватизации;</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Реализация всего комплекса мероприятий по приватизации муниципального имущества;</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F3B60">
        <w:rPr>
          <w:rFonts w:ascii="Times New Roman" w:eastAsia="Times New Roman" w:hAnsi="Times New Roman" w:cs="Times New Roman"/>
          <w:color w:val="000000"/>
          <w:sz w:val="24"/>
          <w:szCs w:val="24"/>
          <w:lang w:eastAsia="ru-RU"/>
        </w:rPr>
        <w:t>Подготовка и внесение на рассмотрение Совета Мелиоративного сельского поселения предложений по вопросам разграничения государственной собственности и передача конкретных объектов из государственной в муниципальную собственность Мелиоративного сельского поселения;</w:t>
      </w:r>
      <w:proofErr w:type="gramEnd"/>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Разработка Уставов муниципальных предприятий, внесение в них изменений и дополнений по решению Главы Мелиоративного сельского поселения;</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Сдача в аренду муниципального имущества (за исключение жилых помещений);</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xml:space="preserve">Осуществление </w:t>
      </w:r>
      <w:proofErr w:type="gramStart"/>
      <w:r w:rsidRPr="00DF3B60">
        <w:rPr>
          <w:rFonts w:ascii="Times New Roman" w:eastAsia="Times New Roman" w:hAnsi="Times New Roman" w:cs="Times New Roman"/>
          <w:color w:val="000000"/>
          <w:sz w:val="24"/>
          <w:szCs w:val="24"/>
          <w:lang w:eastAsia="ru-RU"/>
        </w:rPr>
        <w:t>контроля за</w:t>
      </w:r>
      <w:proofErr w:type="gramEnd"/>
      <w:r w:rsidRPr="00DF3B60">
        <w:rPr>
          <w:rFonts w:ascii="Times New Roman" w:eastAsia="Times New Roman" w:hAnsi="Times New Roman" w:cs="Times New Roman"/>
          <w:color w:val="000000"/>
          <w:sz w:val="24"/>
          <w:szCs w:val="24"/>
          <w:lang w:eastAsia="ru-RU"/>
        </w:rPr>
        <w:t xml:space="preserve"> полнотой и своевременностью поступления арендной платы;</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Передача имущества, находящегося в муниципальной собственности, хозяйственное ведение (оперативное управление) муниципальным предприятием и учреждением, на основании решений Главы Мелиоративного сельского поселения;</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Передача имущества, находящегося на муниципальной собственности, в уставный фонд муниципальных предприятий и учреждений на основании решений Главы Мелиоративного сельского поселения;</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Изменение состава имущества муниципальных предприятий (учреждений) путем изъятия и передачи имущества от одного предприятия (учреждения) другому на основании решений Главы Мелиоративного сельского поселения;</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Организация, координация и контроль в области производственной и хозяйственно-финансовой деятельности муниципальных предприятий, организаций, учреждений, а также предприятий, в уставном капитале которых имеется доля муниципальной собственности;</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lastRenderedPageBreak/>
        <w:t>Разработка Уставов муниципальных предприятий и учреждений, и предложений по внесению в них изменений и дополнений;</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Определение цели, условий порядка деятельности курируемых муниципальным предприятием, организаций и учреждений;</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Выработка предложений по регулированию цен и тарифов на продукцию и услуги муниципальных предприятий, организаций и учреждений;</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Внесение на рассмотрение Главы Мелиоративного сельского поселения предложений по созданию, реорганизации и ликвидации муниципальных предприятий, организаций, учреждений.</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УЧЕТ МУНИЦИПАЛЬНОГО ИМУЩЕСТВА</w:t>
      </w:r>
    </w:p>
    <w:p w:rsidR="00DF3B60" w:rsidRPr="00DF3B60" w:rsidRDefault="00DF3B60" w:rsidP="00DF3B60">
      <w:pPr>
        <w:spacing w:after="0" w:line="240" w:lineRule="auto"/>
        <w:ind w:left="927" w:hanging="36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13. Муниципальное имущество подлежит учету в реестре муниципального имущества.</w:t>
      </w:r>
    </w:p>
    <w:p w:rsidR="00DF3B60" w:rsidRPr="00DF3B60" w:rsidRDefault="00DF3B60" w:rsidP="00DF3B60">
      <w:pPr>
        <w:spacing w:after="0" w:line="240" w:lineRule="auto"/>
        <w:ind w:left="927" w:hanging="36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14. Ведение реестра муниципального имущества осуществляет Администрация Мелиоративного сельского поселения.</w:t>
      </w:r>
    </w:p>
    <w:p w:rsidR="00DF3B60" w:rsidRPr="00DF3B60" w:rsidRDefault="00DF3B60" w:rsidP="00DF3B60">
      <w:pPr>
        <w:spacing w:after="0" w:line="240" w:lineRule="auto"/>
        <w:ind w:left="927" w:hanging="36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15. Реестр муниципального имущества представляет собой информационную базу данных по муниципальному имуществу Мелиоративного сельского поселения и создается с целью полного и всестороннего учета муниципального имущества, находящегося в собственности Мелиоративного сельского поселения.</w:t>
      </w:r>
    </w:p>
    <w:p w:rsidR="00DF3B60" w:rsidRPr="00DF3B60" w:rsidRDefault="00DF3B60" w:rsidP="00DF3B60">
      <w:pPr>
        <w:spacing w:after="0" w:line="240" w:lineRule="auto"/>
        <w:ind w:left="927" w:hanging="36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16. В реестре учитывается муниципальное имущество, находящееся в собственности Мелиоративного сельского поселения, в том числе:</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Имущество, закрепленное на праве хозяйственного ведения (оперативного управления) за муниципальными предприятиями (учреждениями);</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Имущество, сданное в аренду;</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Муниципальные предприятия и муниципальные учреждения;</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Имущество, переданное в оперативное управление;</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Имущество, переданное в доверительное управление и безвозмездное временное пользование;</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Имущество, переданное некоммерческим организациям;</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Имущественные (обязательственные) права (доли, паи) хозяйственных обществ и товариществ.</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Кроме того, в архивном разделе реестра учитывается:</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xml:space="preserve">Имущество, выбывшее </w:t>
      </w:r>
      <w:proofErr w:type="gramStart"/>
      <w:r w:rsidRPr="00DF3B60">
        <w:rPr>
          <w:rFonts w:ascii="Times New Roman" w:eastAsia="Times New Roman" w:hAnsi="Times New Roman" w:cs="Times New Roman"/>
          <w:color w:val="000000"/>
          <w:sz w:val="24"/>
          <w:szCs w:val="24"/>
          <w:lang w:eastAsia="ru-RU"/>
        </w:rPr>
        <w:t>в следствие</w:t>
      </w:r>
      <w:proofErr w:type="gramEnd"/>
      <w:r w:rsidRPr="00DF3B60">
        <w:rPr>
          <w:rFonts w:ascii="Times New Roman" w:eastAsia="Times New Roman" w:hAnsi="Times New Roman" w:cs="Times New Roman"/>
          <w:color w:val="000000"/>
          <w:sz w:val="24"/>
          <w:szCs w:val="24"/>
          <w:lang w:eastAsia="ru-RU"/>
        </w:rPr>
        <w:t xml:space="preserve"> приватизации;</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Имущество, выбывшее в связи со списанием и по другим основаниям.</w:t>
      </w:r>
    </w:p>
    <w:p w:rsidR="00DF3B60" w:rsidRPr="00DF3B60" w:rsidRDefault="00DF3B60" w:rsidP="00DF3B60">
      <w:pPr>
        <w:spacing w:after="0" w:line="240" w:lineRule="auto"/>
        <w:ind w:left="927" w:hanging="36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17. Порядок ведения реестра определяется Положением о реестре муниципального имущества, утверждаемым постановлением Главы Мелиоративного сельского поселения.</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ПРИВАТИЗАЦИЯ МУНИЦИПАЛЬНОГО ИМУЩЕСТВА</w:t>
      </w:r>
    </w:p>
    <w:p w:rsidR="00DF3B60" w:rsidRPr="00DF3B60" w:rsidRDefault="00DF3B60" w:rsidP="00DF3B60">
      <w:pPr>
        <w:spacing w:after="0" w:line="240" w:lineRule="auto"/>
        <w:ind w:left="927" w:hanging="36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18. Приватизация муниципального имущества осуществляется в соответствии с Федеральным Законом от 21.12.2001 г. № 178-ФЗ «О приватизации государственного и муниципального имущества», законодательными и нормативными актами Российской Федерации и Уставом Мелиоративного сельского поселения.</w:t>
      </w:r>
    </w:p>
    <w:p w:rsidR="00DF3B60" w:rsidRPr="00DF3B60" w:rsidRDefault="00DF3B60" w:rsidP="00DF3B60">
      <w:pPr>
        <w:spacing w:after="0" w:line="240" w:lineRule="auto"/>
        <w:ind w:left="927" w:hanging="36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19. Программа приватизации муниципального имущества разрабатывается Администрацией Мелиоративного сельского поселения и утверждается Советом Мелиоративного сельского поселения по представлению Главы Мелиоративного сельского поселения.</w:t>
      </w:r>
    </w:p>
    <w:p w:rsidR="00DF3B60" w:rsidRPr="00DF3B60" w:rsidRDefault="00DF3B60" w:rsidP="00DF3B60">
      <w:pPr>
        <w:spacing w:after="0" w:line="240" w:lineRule="auto"/>
        <w:ind w:left="927" w:hanging="36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20. Совет Мелиоративного сельского поселения принимает решения об условиях и порядке приватизации муниципального имущества.</w:t>
      </w:r>
    </w:p>
    <w:p w:rsidR="00DF3B60" w:rsidRPr="00DF3B60" w:rsidRDefault="00DF3B60" w:rsidP="00DF3B60">
      <w:pPr>
        <w:spacing w:after="0" w:line="240" w:lineRule="auto"/>
        <w:ind w:left="927" w:hanging="36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lastRenderedPageBreak/>
        <w:t>21. Приватизация жилых помещений в Мелиоративном сельском поселении осуществляется в соответствии с федеральным и республиканским законодательством о приватизации жилищного фонда.</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ПОРЯДОК СДАЧИ МУНИЦИПАЛЬНОГО ИМУЩЕСТВА В АРЕНДУ</w:t>
      </w:r>
    </w:p>
    <w:p w:rsidR="00DF3B60" w:rsidRPr="00DF3B60" w:rsidRDefault="00DF3B60" w:rsidP="00DF3B60">
      <w:pPr>
        <w:spacing w:after="0" w:line="240" w:lineRule="auto"/>
        <w:ind w:left="927" w:hanging="36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22. В соответствии с Уставом Мелиоративного сельского поселения право выступать в качестве арендодателя муниципального имущества предоставляется Администрации Мелиоративного сельского поселения, в лице Главы Мелиоративного сельского поселения.</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Муниципальные унитарные предприятия вправе с согласия администрации Мелиоративного сельского поселения выступать арендодателями движимого и недвижимого имущества, находящегося в их хозяйственном ведении.</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34. Арендаторами муниципального имущества могут быть физические и юридические лица, в том числе и иностранные.</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35. Лица, желающие получить в аренду муниципальное имущество, должны предоставить в Администрацию Мелиоративного сельского поселения:</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Заявление;</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Свидетельство о государственной регистрации;</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Свидетельство о постановке на налоговый учет;</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Паспорт, доверенность или другой документ, подтверждающие личность и полномочия заявителя;</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Нотариально заверенные копии учредительных документов;</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xml:space="preserve">25. Арендодатель вправе запросить </w:t>
      </w:r>
      <w:proofErr w:type="gramStart"/>
      <w:r w:rsidRPr="00DF3B60">
        <w:rPr>
          <w:rFonts w:ascii="Times New Roman" w:eastAsia="Times New Roman" w:hAnsi="Times New Roman" w:cs="Times New Roman"/>
          <w:color w:val="000000"/>
          <w:sz w:val="24"/>
          <w:szCs w:val="24"/>
          <w:lang w:eastAsia="ru-RU"/>
        </w:rPr>
        <w:t>для подтверждения платежеспособности Арендатора справку из налоговой инспекции об отсутствии у Арендатора задолженности по налоговым платежам</w:t>
      </w:r>
      <w:proofErr w:type="gramEnd"/>
      <w:r w:rsidRPr="00DF3B60">
        <w:rPr>
          <w:rFonts w:ascii="Times New Roman" w:eastAsia="Times New Roman" w:hAnsi="Times New Roman" w:cs="Times New Roman"/>
          <w:color w:val="000000"/>
          <w:sz w:val="24"/>
          <w:szCs w:val="24"/>
          <w:lang w:eastAsia="ru-RU"/>
        </w:rPr>
        <w:t xml:space="preserve"> в бюджеты всех уровней.</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26. Решение о сдаче недвижимого имущества в аренду принимается Главой Мелиоративного сельского поселения.</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27. При наличии нескольких претендентов на аренду одного и того же имущества, сдача его в аренду производится путем продажи права аренды на торгах.</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28. Имущество передается в аренду по акту приема-передачи на основании договора имущества, регламентирующего отношения Арендатора и Арендодателя. Договор заключается в письменной форме и должен соответствовать требованиям Гражданского Кодекса Российской Федерации.</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29. Администрация Мелиоративного сельского поселения ведет реестр заключенных договоров аренды на каждый календарный год.</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30. Договоры аренды, заключенные муниципальными предприятиями и учреждениями, в обязательном порядке предоставляются в Администрацию Мелиоративного сельского поселения для внесения в реестр заключенных договоров.</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31.Размер арендной платы определяется согласно Методике определения уровня арендной платы (далее Методика), которая является Приложением к настоящему Положению.</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32. Размер арендной платы, в отдельных случаях, может быть изменен по решению Совета Мелиоративного сельского поселения на основании ходатайства Арендатора или рекомендаций бюджетной комиссии, Администрации Мелиоративного сельского поселения.</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33. Арендная плата перечисляется на счет бюджета Мелиоративного сельского поселения Арендаторами.</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xml:space="preserve">34. </w:t>
      </w:r>
      <w:proofErr w:type="gramStart"/>
      <w:r w:rsidRPr="00DF3B60">
        <w:rPr>
          <w:rFonts w:ascii="Times New Roman" w:eastAsia="Times New Roman" w:hAnsi="Times New Roman" w:cs="Times New Roman"/>
          <w:color w:val="000000"/>
          <w:sz w:val="24"/>
          <w:szCs w:val="24"/>
          <w:lang w:eastAsia="ru-RU"/>
        </w:rPr>
        <w:t>Контроль за</w:t>
      </w:r>
      <w:proofErr w:type="gramEnd"/>
      <w:r w:rsidRPr="00DF3B60">
        <w:rPr>
          <w:rFonts w:ascii="Times New Roman" w:eastAsia="Times New Roman" w:hAnsi="Times New Roman" w:cs="Times New Roman"/>
          <w:color w:val="000000"/>
          <w:sz w:val="24"/>
          <w:szCs w:val="24"/>
          <w:lang w:eastAsia="ru-RU"/>
        </w:rPr>
        <w:t xml:space="preserve"> поступлением арендной платы осуществляет Администрация Мелиоративного сельского поселения.</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lastRenderedPageBreak/>
        <w:t>35. При сдаче в аренду имущества, находящегося в неудовлетворительном состоянии и требующего проведения ремонтных работ затраты или их часть по улучшению указанного имущества, размер которых согласовывается Администрацией Мелиоративного сельского поселения, могут быть зачтены в стоимость арендной платы.</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xml:space="preserve">35.1. </w:t>
      </w:r>
      <w:proofErr w:type="gramStart"/>
      <w:r w:rsidRPr="00DF3B60">
        <w:rPr>
          <w:rFonts w:ascii="Times New Roman" w:eastAsia="Times New Roman" w:hAnsi="Times New Roman" w:cs="Times New Roman"/>
          <w:color w:val="000000"/>
          <w:sz w:val="24"/>
          <w:szCs w:val="24"/>
          <w:lang w:eastAsia="ru-RU"/>
        </w:rPr>
        <w:t>Социально-значимые объекты, включенные в Перечень, могут быть предоставлены Администрацией Мелиоративного сельского поселения в аренду при условии предварительного согласования с Управлением Федеральной антимонопольной службы по Республики Карелия без проведения торгов (аукциона или конкурса) в рамках оказания муниципальной помощи для использования по целевому назначению, указанному в Перечне, субъектам малого предпринимательства, осуществляющего приоритетные виды деятельности;</w:t>
      </w:r>
      <w:proofErr w:type="gramEnd"/>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35.2. При сдаче в аренду помещений под социальн</w:t>
      </w:r>
      <w:proofErr w:type="gramStart"/>
      <w:r w:rsidRPr="00DF3B60">
        <w:rPr>
          <w:rFonts w:ascii="Times New Roman" w:eastAsia="Times New Roman" w:hAnsi="Times New Roman" w:cs="Times New Roman"/>
          <w:color w:val="000000"/>
          <w:sz w:val="24"/>
          <w:szCs w:val="24"/>
          <w:lang w:eastAsia="ru-RU"/>
        </w:rPr>
        <w:t>о-</w:t>
      </w:r>
      <w:proofErr w:type="gramEnd"/>
      <w:r w:rsidRPr="00DF3B60">
        <w:rPr>
          <w:rFonts w:ascii="Times New Roman" w:eastAsia="Times New Roman" w:hAnsi="Times New Roman" w:cs="Times New Roman"/>
          <w:color w:val="000000"/>
          <w:sz w:val="24"/>
          <w:szCs w:val="24"/>
          <w:lang w:eastAsia="ru-RU"/>
        </w:rPr>
        <w:t xml:space="preserve"> значимые объекты, находящегося в неудовлетворительном состоянии и требующего проведение ремонтных работ затраты или их часть по улучшению указанного имущества, размер которых согласовывается с Администрацией Мелиоративного сельского поселения, могут быть зачтены в стоимость арендной платы. </w:t>
      </w:r>
      <w:r w:rsidRPr="00DF3B60">
        <w:rPr>
          <w:rFonts w:ascii="Times New Roman" w:eastAsia="Times New Roman" w:hAnsi="Times New Roman" w:cs="Times New Roman"/>
          <w:b/>
          <w:bCs/>
          <w:i/>
          <w:iCs/>
          <w:color w:val="000000"/>
          <w:sz w:val="24"/>
          <w:szCs w:val="24"/>
          <w:lang w:eastAsia="ru-RU"/>
        </w:rPr>
        <w:t>(в ред. </w:t>
      </w:r>
      <w:hyperlink r:id="rId10" w:history="1">
        <w:r w:rsidRPr="00DF3B60">
          <w:rPr>
            <w:rFonts w:ascii="Times New Roman" w:eastAsia="Times New Roman" w:hAnsi="Times New Roman" w:cs="Times New Roman"/>
            <w:b/>
            <w:bCs/>
            <w:i/>
            <w:iCs/>
            <w:color w:val="0000FF"/>
            <w:sz w:val="24"/>
            <w:szCs w:val="24"/>
            <w:lang w:eastAsia="ru-RU"/>
          </w:rPr>
          <w:t>от 01.06.2010</w:t>
        </w:r>
      </w:hyperlink>
      <w:r w:rsidRPr="00DF3B60">
        <w:rPr>
          <w:rFonts w:ascii="Times New Roman" w:eastAsia="Times New Roman" w:hAnsi="Times New Roman" w:cs="Times New Roman"/>
          <w:b/>
          <w:bCs/>
          <w:i/>
          <w:iCs/>
          <w:color w:val="000000"/>
          <w:sz w:val="24"/>
          <w:szCs w:val="24"/>
          <w:lang w:eastAsia="ru-RU"/>
        </w:rPr>
        <w:t>)</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ПЕРЕДАЧА ИМУЩЕСТВА В БЕЗВОЗМЕЗДНОЕ ПОЛЬЗОВАНИЕ</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36. Муниципальные предприятия и учреждения пользуются муниципальным имуществом безвозмездно.</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37. Передача муниципального имущества в безвозмездное пользование прочим физическим и юридическим лицам осуществляется по решению Совета Мелиоративного сельского поселения, кроме организаций и учреждений, которым имущество должно быть предоставлено в безвозмездное пользование на основании действующего законодательства.</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38. При передаче имущества в безвозмездное пользование оформляется договор безвозмездного пользования, на который распространяется действие положений пункта 22.</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ПОРЯДОК БЕЗВОЗМЕЗДНОГО ОТЧУЖДЕНИЯ ОБЪЕКТОВ МУНИЦИПАЛЬНОЙ СОБСТВЕННОСТИ</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39. Муниципальное имущество может отчуждаться безвозмездно только по решению Совета Мелиоративного сельского поселения.</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Предложение о безвозмездном отчуждении муниципального имущества подготавливается и вносится на рассмотрение Совета Мелиоративного сельского поселения Администрацией Мелиоративного сельского поселения при наличии заключения Главы Мелиоративного сельского поселения.</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ЗАЩИТА ИМУЩЕСТВЕННЫХ ПРАВ МЕЛИОРАТИВНОГО СЕЛЬСКОГО ПОСЕЛЕНИЯ</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40.Защиту прав муниципальной собственности Мелиоративного сельского поселения осуществляет Администрация Мелиоративного сельского поселения.</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F3B60">
        <w:rPr>
          <w:rFonts w:ascii="Times New Roman" w:eastAsia="Times New Roman" w:hAnsi="Times New Roman" w:cs="Times New Roman"/>
          <w:color w:val="000000"/>
          <w:sz w:val="24"/>
          <w:szCs w:val="24"/>
          <w:lang w:eastAsia="ru-RU"/>
        </w:rPr>
        <w:t>С этой целью Администрация Мелиоративного сельского поселения вправе предъявлять требования (в том числе в судебном порядке) о признании недействительными сделок с муниципальной собственностью, о применении последствий недействительности сделок, об истребовании муниципального имущества из чужого незаконного владения, требовать устранения всяких иных нарушений права муниципальной собственности, а также защищать имущественные права собственника иными, предусмотренными законом средствами.</w:t>
      </w:r>
      <w:proofErr w:type="gramEnd"/>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w:t>
      </w:r>
    </w:p>
    <w:p w:rsidR="00DF3B60" w:rsidRPr="00DF3B60" w:rsidRDefault="00DF3B60" w:rsidP="00DF3B60">
      <w:pPr>
        <w:spacing w:after="0" w:line="240" w:lineRule="auto"/>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lastRenderedPageBreak/>
        <w:br w:type="textWrapping" w:clear="all"/>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w:t>
      </w:r>
    </w:p>
    <w:p w:rsidR="00DF3B60" w:rsidRPr="00DF3B60" w:rsidRDefault="00DF3B60" w:rsidP="00DF3B60">
      <w:pPr>
        <w:spacing w:before="100" w:beforeAutospacing="1" w:after="100" w:afterAutospacing="1" w:line="240" w:lineRule="auto"/>
        <w:ind w:left="5140"/>
        <w:jc w:val="both"/>
        <w:rPr>
          <w:rFonts w:ascii="Times New Roman" w:eastAsia="Times New Roman" w:hAnsi="Times New Roman" w:cs="Times New Roman"/>
          <w:color w:val="000000"/>
          <w:sz w:val="24"/>
          <w:szCs w:val="24"/>
          <w:lang w:eastAsia="ru-RU"/>
        </w:rPr>
      </w:pPr>
      <w:bookmarkStart w:id="0" w:name="bookmark0"/>
      <w:r w:rsidRPr="00DF3B60">
        <w:rPr>
          <w:rFonts w:ascii="Times New Roman" w:eastAsia="Times New Roman" w:hAnsi="Times New Roman" w:cs="Times New Roman"/>
          <w:sz w:val="24"/>
          <w:szCs w:val="24"/>
          <w:lang w:eastAsia="ru-RU"/>
        </w:rPr>
        <w:t>Приложение</w:t>
      </w:r>
      <w:bookmarkEnd w:id="0"/>
      <w:r>
        <w:rPr>
          <w:rFonts w:ascii="Times New Roman" w:eastAsia="Times New Roman" w:hAnsi="Times New Roman" w:cs="Times New Roman"/>
          <w:sz w:val="24"/>
          <w:szCs w:val="24"/>
          <w:lang w:eastAsia="ru-RU"/>
        </w:rPr>
        <w:t xml:space="preserve"> </w:t>
      </w:r>
      <w:r w:rsidRPr="00DF3B60">
        <w:rPr>
          <w:rFonts w:ascii="Times New Roman" w:eastAsia="Times New Roman" w:hAnsi="Times New Roman" w:cs="Times New Roman"/>
          <w:color w:val="000000"/>
          <w:sz w:val="24"/>
          <w:szCs w:val="24"/>
          <w:lang w:eastAsia="ru-RU"/>
        </w:rPr>
        <w:t>к Положению о порядке управления и распоряжения муниципальным имуществом, находящимся в муниципальной собственности Мелиоративного сельского поселения</w:t>
      </w:r>
    </w:p>
    <w:p w:rsidR="00DF3B60" w:rsidRPr="00DF3B60" w:rsidRDefault="00DF3B60" w:rsidP="00DF3B60">
      <w:pPr>
        <w:spacing w:after="476" w:line="269" w:lineRule="atLeast"/>
        <w:ind w:right="100"/>
        <w:jc w:val="center"/>
        <w:rPr>
          <w:rFonts w:ascii="Times New Roman" w:eastAsia="Times New Roman" w:hAnsi="Times New Roman" w:cs="Times New Roman"/>
          <w:sz w:val="24"/>
          <w:szCs w:val="24"/>
          <w:lang w:eastAsia="ru-RU"/>
        </w:rPr>
      </w:pPr>
      <w:bookmarkStart w:id="1" w:name="bookmark1"/>
      <w:r w:rsidRPr="00DF3B60">
        <w:rPr>
          <w:rFonts w:ascii="Times New Roman" w:eastAsia="Times New Roman" w:hAnsi="Times New Roman" w:cs="Times New Roman"/>
          <w:sz w:val="24"/>
          <w:szCs w:val="24"/>
          <w:lang w:eastAsia="ru-RU"/>
        </w:rPr>
        <w:t>МЕТОДИКА ОПРЕДЕЛЕНИЯ УРОВНЯ АРЕНДНОЙ ПЛАТЫ ЗА ИМУЩЕСТВО, НАХОДЯЩЕЕСЯ В МУНИЦИПАЛЬНОЙ СОБСТВЕННОСТИ МЕЛИОРАТИВНОГО СЕЛЬСКОГО ПОСЕЛЕНИЯ</w:t>
      </w:r>
      <w:bookmarkEnd w:id="1"/>
    </w:p>
    <w:p w:rsidR="00DF3B60" w:rsidRPr="00DF3B60" w:rsidRDefault="00DF3B60" w:rsidP="00DF3B60">
      <w:pPr>
        <w:spacing w:before="100" w:beforeAutospacing="1" w:after="100" w:afterAutospacing="1" w:line="274" w:lineRule="atLeast"/>
        <w:ind w:right="100"/>
        <w:jc w:val="both"/>
        <w:rPr>
          <w:rFonts w:ascii="Times New Roman" w:eastAsia="Times New Roman" w:hAnsi="Times New Roman" w:cs="Times New Roman"/>
          <w:color w:val="000000"/>
          <w:sz w:val="24"/>
          <w:szCs w:val="24"/>
          <w:lang w:eastAsia="ru-RU"/>
        </w:rPr>
      </w:pPr>
      <w:bookmarkStart w:id="2" w:name="bookmark2"/>
      <w:r w:rsidRPr="00DF3B60">
        <w:rPr>
          <w:rFonts w:ascii="Times New Roman" w:eastAsia="Times New Roman" w:hAnsi="Times New Roman" w:cs="Times New Roman"/>
          <w:color w:val="1A8EBD"/>
          <w:sz w:val="24"/>
          <w:szCs w:val="24"/>
          <w:lang w:eastAsia="ru-RU"/>
        </w:rPr>
        <w:t>I. Общие положения</w:t>
      </w:r>
      <w:bookmarkEnd w:id="2"/>
    </w:p>
    <w:p w:rsidR="00DF3B60" w:rsidRPr="00DF3B60" w:rsidRDefault="00DF3B60" w:rsidP="00DF3B60">
      <w:pPr>
        <w:spacing w:after="0" w:line="274" w:lineRule="atLeast"/>
        <w:ind w:left="100" w:right="140" w:firstLine="56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Настоящая методика устанавливает порядок расчета арендной платы за имущество (здания, помещения, сооружения и их части, а также движимое имущество), находящееся в муниципальной собственности Мелиоративного сельского поселения.</w:t>
      </w:r>
    </w:p>
    <w:p w:rsidR="00DF3B60" w:rsidRPr="00DF3B60" w:rsidRDefault="00DF3B60" w:rsidP="00DF3B60">
      <w:pPr>
        <w:spacing w:after="0" w:line="274" w:lineRule="atLeast"/>
        <w:ind w:left="100" w:right="140" w:firstLine="56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Арендная плата рассчитывается дифференцированно в зависимости от качества арендуемого имущества, вида деятельности арендатора, местоположения имущества.</w:t>
      </w:r>
    </w:p>
    <w:p w:rsidR="00DF3B60" w:rsidRPr="00DF3B60" w:rsidRDefault="00DF3B60" w:rsidP="00DF3B60">
      <w:pPr>
        <w:spacing w:after="0" w:line="210" w:lineRule="atLeast"/>
        <w:ind w:left="2540"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1.</w:t>
      </w:r>
    </w:p>
    <w:p w:rsidR="00DF3B60" w:rsidRPr="00DF3B60" w:rsidRDefault="00DF3B60" w:rsidP="00DF3B60">
      <w:pPr>
        <w:spacing w:before="100" w:beforeAutospacing="1" w:after="100" w:afterAutospacing="1" w:line="274" w:lineRule="atLeast"/>
        <w:ind w:right="100"/>
        <w:jc w:val="both"/>
        <w:rPr>
          <w:rFonts w:ascii="Times New Roman" w:eastAsia="Times New Roman" w:hAnsi="Times New Roman" w:cs="Times New Roman"/>
          <w:color w:val="000000"/>
          <w:sz w:val="24"/>
          <w:szCs w:val="24"/>
          <w:lang w:eastAsia="ru-RU"/>
        </w:rPr>
      </w:pPr>
      <w:bookmarkStart w:id="3" w:name="bookmark3"/>
      <w:r w:rsidRPr="00DF3B60">
        <w:rPr>
          <w:rFonts w:ascii="Times New Roman" w:eastAsia="Times New Roman" w:hAnsi="Times New Roman" w:cs="Times New Roman"/>
          <w:color w:val="1A8EBD"/>
          <w:sz w:val="24"/>
          <w:szCs w:val="24"/>
          <w:lang w:eastAsia="ru-RU"/>
        </w:rPr>
        <w:t>II. Определение уровня годовой арендной платы за нежилые помещения</w:t>
      </w:r>
      <w:bookmarkEnd w:id="3"/>
    </w:p>
    <w:p w:rsidR="00DF3B60" w:rsidRPr="00DF3B60" w:rsidRDefault="00DF3B60" w:rsidP="00DF3B60">
      <w:pPr>
        <w:spacing w:after="231" w:line="274" w:lineRule="atLeast"/>
        <w:ind w:left="100" w:right="140" w:firstLine="56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Уровень годовой арендной платы за нежилые помещения (здания, сооружения и их части) определяется по формуле:</w:t>
      </w:r>
    </w:p>
    <w:p w:rsidR="00DF3B60" w:rsidRPr="00DF3B60" w:rsidRDefault="00DF3B60" w:rsidP="00DF3B60">
      <w:pPr>
        <w:spacing w:after="217" w:line="210" w:lineRule="atLeast"/>
        <w:ind w:right="100" w:firstLine="567"/>
        <w:jc w:val="both"/>
        <w:rPr>
          <w:rFonts w:ascii="Times New Roman" w:eastAsia="Times New Roman" w:hAnsi="Times New Roman" w:cs="Times New Roman"/>
          <w:color w:val="000000"/>
          <w:sz w:val="24"/>
          <w:szCs w:val="24"/>
          <w:lang w:eastAsia="ru-RU"/>
        </w:rPr>
      </w:pPr>
      <w:proofErr w:type="spellStart"/>
      <w:r w:rsidRPr="00DF3B60">
        <w:rPr>
          <w:rFonts w:ascii="Times New Roman" w:eastAsia="Times New Roman" w:hAnsi="Times New Roman" w:cs="Times New Roman"/>
          <w:color w:val="000000"/>
          <w:sz w:val="24"/>
          <w:szCs w:val="24"/>
          <w:lang w:eastAsia="ru-RU"/>
        </w:rPr>
        <w:t>Апл</w:t>
      </w:r>
      <w:proofErr w:type="spellEnd"/>
      <w:r w:rsidRPr="00DF3B60">
        <w:rPr>
          <w:rFonts w:ascii="Times New Roman" w:eastAsia="Times New Roman" w:hAnsi="Times New Roman" w:cs="Times New Roman"/>
          <w:color w:val="000000"/>
          <w:sz w:val="24"/>
          <w:szCs w:val="24"/>
          <w:lang w:eastAsia="ru-RU"/>
        </w:rPr>
        <w:t xml:space="preserve"> =</w:t>
      </w:r>
      <w:proofErr w:type="spellStart"/>
      <w:proofErr w:type="gramStart"/>
      <w:r w:rsidRPr="00DF3B60">
        <w:rPr>
          <w:rFonts w:ascii="Times New Roman" w:eastAsia="Times New Roman" w:hAnsi="Times New Roman" w:cs="Times New Roman"/>
          <w:color w:val="000000"/>
          <w:sz w:val="24"/>
          <w:szCs w:val="24"/>
          <w:lang w:eastAsia="ru-RU"/>
        </w:rPr>
        <w:t>Сб</w:t>
      </w:r>
      <w:proofErr w:type="spellEnd"/>
      <w:proofErr w:type="gramEnd"/>
      <w:r w:rsidRPr="00DF3B60">
        <w:rPr>
          <w:rFonts w:ascii="Times New Roman" w:eastAsia="Times New Roman" w:hAnsi="Times New Roman" w:cs="Times New Roman"/>
          <w:color w:val="000000"/>
          <w:sz w:val="24"/>
          <w:szCs w:val="24"/>
          <w:lang w:eastAsia="ru-RU"/>
        </w:rPr>
        <w:t>*</w:t>
      </w:r>
      <w:proofErr w:type="spellStart"/>
      <w:r w:rsidRPr="00DF3B60">
        <w:rPr>
          <w:rFonts w:ascii="Times New Roman" w:eastAsia="Times New Roman" w:hAnsi="Times New Roman" w:cs="Times New Roman"/>
          <w:color w:val="000000"/>
          <w:sz w:val="24"/>
          <w:szCs w:val="24"/>
          <w:lang w:eastAsia="ru-RU"/>
        </w:rPr>
        <w:t>Ктз</w:t>
      </w:r>
      <w:proofErr w:type="spellEnd"/>
      <w:r w:rsidRPr="00DF3B60">
        <w:rPr>
          <w:rFonts w:ascii="Times New Roman" w:eastAsia="Times New Roman" w:hAnsi="Times New Roman" w:cs="Times New Roman"/>
          <w:color w:val="000000"/>
          <w:sz w:val="24"/>
          <w:szCs w:val="24"/>
          <w:lang w:eastAsia="ru-RU"/>
        </w:rPr>
        <w:t>*</w:t>
      </w:r>
      <w:proofErr w:type="spellStart"/>
      <w:r w:rsidRPr="00DF3B60">
        <w:rPr>
          <w:rFonts w:ascii="Times New Roman" w:eastAsia="Times New Roman" w:hAnsi="Times New Roman" w:cs="Times New Roman"/>
          <w:color w:val="000000"/>
          <w:sz w:val="24"/>
          <w:szCs w:val="24"/>
          <w:lang w:eastAsia="ru-RU"/>
        </w:rPr>
        <w:t>Кк</w:t>
      </w:r>
      <w:proofErr w:type="spellEnd"/>
      <w:r w:rsidRPr="00DF3B60">
        <w:rPr>
          <w:rFonts w:ascii="Times New Roman" w:eastAsia="Times New Roman" w:hAnsi="Times New Roman" w:cs="Times New Roman"/>
          <w:color w:val="000000"/>
          <w:sz w:val="24"/>
          <w:szCs w:val="24"/>
          <w:lang w:eastAsia="ru-RU"/>
        </w:rPr>
        <w:t>*Кд*8*</w:t>
      </w:r>
      <w:proofErr w:type="spellStart"/>
      <w:r w:rsidRPr="00DF3B60">
        <w:rPr>
          <w:rFonts w:ascii="Times New Roman" w:eastAsia="Times New Roman" w:hAnsi="Times New Roman" w:cs="Times New Roman"/>
          <w:color w:val="000000"/>
          <w:sz w:val="24"/>
          <w:szCs w:val="24"/>
          <w:lang w:eastAsia="ru-RU"/>
        </w:rPr>
        <w:t>Кинф</w:t>
      </w:r>
      <w:proofErr w:type="spellEnd"/>
    </w:p>
    <w:p w:rsidR="00DF3B60" w:rsidRPr="00DF3B60" w:rsidRDefault="00DF3B60" w:rsidP="00DF3B60">
      <w:pPr>
        <w:spacing w:after="0" w:line="274" w:lineRule="atLeast"/>
        <w:ind w:left="100" w:firstLine="567"/>
        <w:jc w:val="both"/>
        <w:rPr>
          <w:rFonts w:ascii="Times New Roman" w:eastAsia="Times New Roman" w:hAnsi="Times New Roman" w:cs="Times New Roman"/>
          <w:color w:val="000000"/>
          <w:sz w:val="24"/>
          <w:szCs w:val="24"/>
          <w:lang w:eastAsia="ru-RU"/>
        </w:rPr>
      </w:pPr>
      <w:proofErr w:type="spellStart"/>
      <w:r w:rsidRPr="00DF3B60">
        <w:rPr>
          <w:rFonts w:ascii="Times New Roman" w:eastAsia="Times New Roman" w:hAnsi="Times New Roman" w:cs="Times New Roman"/>
          <w:color w:val="000000"/>
          <w:sz w:val="24"/>
          <w:szCs w:val="24"/>
          <w:lang w:eastAsia="ru-RU"/>
        </w:rPr>
        <w:t>Апл</w:t>
      </w:r>
      <w:proofErr w:type="spellEnd"/>
      <w:r w:rsidRPr="00DF3B60">
        <w:rPr>
          <w:rFonts w:ascii="Times New Roman" w:eastAsia="Times New Roman" w:hAnsi="Times New Roman" w:cs="Times New Roman"/>
          <w:color w:val="000000"/>
          <w:sz w:val="24"/>
          <w:szCs w:val="24"/>
          <w:lang w:eastAsia="ru-RU"/>
        </w:rPr>
        <w:t xml:space="preserve"> - годовая арендная плата за нежилое помещение, руб. (без учета НДС);</w:t>
      </w:r>
    </w:p>
    <w:p w:rsidR="00DF3B60" w:rsidRPr="00DF3B60" w:rsidRDefault="00DF3B60" w:rsidP="00DF3B60">
      <w:pPr>
        <w:spacing w:after="0" w:line="274" w:lineRule="atLeast"/>
        <w:ind w:left="100" w:firstLine="567"/>
        <w:jc w:val="both"/>
        <w:rPr>
          <w:rFonts w:ascii="Times New Roman" w:eastAsia="Times New Roman" w:hAnsi="Times New Roman" w:cs="Times New Roman"/>
          <w:color w:val="000000"/>
          <w:sz w:val="24"/>
          <w:szCs w:val="24"/>
          <w:lang w:eastAsia="ru-RU"/>
        </w:rPr>
      </w:pPr>
      <w:proofErr w:type="spellStart"/>
      <w:proofErr w:type="gramStart"/>
      <w:r w:rsidRPr="00DF3B60">
        <w:rPr>
          <w:rFonts w:ascii="Times New Roman" w:eastAsia="Times New Roman" w:hAnsi="Times New Roman" w:cs="Times New Roman"/>
          <w:color w:val="000000"/>
          <w:sz w:val="24"/>
          <w:szCs w:val="24"/>
          <w:lang w:eastAsia="ru-RU"/>
        </w:rPr>
        <w:t>Сб</w:t>
      </w:r>
      <w:proofErr w:type="spellEnd"/>
      <w:proofErr w:type="gramEnd"/>
      <w:r w:rsidRPr="00DF3B60">
        <w:rPr>
          <w:rFonts w:ascii="Times New Roman" w:eastAsia="Times New Roman" w:hAnsi="Times New Roman" w:cs="Times New Roman"/>
          <w:color w:val="000000"/>
          <w:sz w:val="24"/>
          <w:szCs w:val="24"/>
          <w:lang w:eastAsia="ru-RU"/>
        </w:rPr>
        <w:t xml:space="preserve"> - базовая величина стоимости строительства 1 </w:t>
      </w:r>
      <w:proofErr w:type="spellStart"/>
      <w:r w:rsidRPr="00DF3B60">
        <w:rPr>
          <w:rFonts w:ascii="Times New Roman" w:eastAsia="Times New Roman" w:hAnsi="Times New Roman" w:cs="Times New Roman"/>
          <w:color w:val="000000"/>
          <w:sz w:val="24"/>
          <w:szCs w:val="24"/>
          <w:lang w:eastAsia="ru-RU"/>
        </w:rPr>
        <w:t>кв.м</w:t>
      </w:r>
      <w:proofErr w:type="spellEnd"/>
      <w:r w:rsidRPr="00DF3B60">
        <w:rPr>
          <w:rFonts w:ascii="Times New Roman" w:eastAsia="Times New Roman" w:hAnsi="Times New Roman" w:cs="Times New Roman"/>
          <w:color w:val="000000"/>
          <w:sz w:val="24"/>
          <w:szCs w:val="24"/>
          <w:lang w:eastAsia="ru-RU"/>
        </w:rPr>
        <w:t>. помещений, руб.;</w:t>
      </w:r>
    </w:p>
    <w:p w:rsidR="00DF3B60" w:rsidRPr="00DF3B60" w:rsidRDefault="00DF3B60" w:rsidP="00DF3B60">
      <w:pPr>
        <w:spacing w:after="0" w:line="274" w:lineRule="atLeast"/>
        <w:ind w:right="100"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xml:space="preserve">Базовая величина стоимости строительства 1 </w:t>
      </w:r>
      <w:proofErr w:type="spellStart"/>
      <w:r w:rsidRPr="00DF3B60">
        <w:rPr>
          <w:rFonts w:ascii="Times New Roman" w:eastAsia="Times New Roman" w:hAnsi="Times New Roman" w:cs="Times New Roman"/>
          <w:color w:val="000000"/>
          <w:sz w:val="24"/>
          <w:szCs w:val="24"/>
          <w:lang w:eastAsia="ru-RU"/>
        </w:rPr>
        <w:t>кв.м</w:t>
      </w:r>
      <w:proofErr w:type="spellEnd"/>
      <w:r w:rsidRPr="00DF3B60">
        <w:rPr>
          <w:rFonts w:ascii="Times New Roman" w:eastAsia="Times New Roman" w:hAnsi="Times New Roman" w:cs="Times New Roman"/>
          <w:color w:val="000000"/>
          <w:sz w:val="24"/>
          <w:szCs w:val="24"/>
          <w:lang w:eastAsia="ru-RU"/>
        </w:rPr>
        <w:t xml:space="preserve">. помещений устанавливается </w:t>
      </w:r>
      <w:proofErr w:type="gramStart"/>
      <w:r w:rsidRPr="00DF3B60">
        <w:rPr>
          <w:rFonts w:ascii="Times New Roman" w:eastAsia="Times New Roman" w:hAnsi="Times New Roman" w:cs="Times New Roman"/>
          <w:color w:val="000000"/>
          <w:sz w:val="24"/>
          <w:szCs w:val="24"/>
          <w:lang w:eastAsia="ru-RU"/>
        </w:rPr>
        <w:t>в</w:t>
      </w:r>
      <w:proofErr w:type="gramEnd"/>
    </w:p>
    <w:p w:rsidR="00DF3B60" w:rsidRPr="00DF3B60" w:rsidRDefault="00DF3B60" w:rsidP="00DF3B60">
      <w:pPr>
        <w:spacing w:after="0" w:line="274" w:lineRule="atLeast"/>
        <w:ind w:right="100" w:firstLine="567"/>
        <w:jc w:val="both"/>
        <w:rPr>
          <w:rFonts w:ascii="Times New Roman" w:eastAsia="Times New Roman" w:hAnsi="Times New Roman" w:cs="Times New Roman"/>
          <w:color w:val="000000"/>
          <w:sz w:val="24"/>
          <w:szCs w:val="24"/>
          <w:lang w:eastAsia="ru-RU"/>
        </w:rPr>
      </w:pPr>
      <w:proofErr w:type="spellStart"/>
      <w:r w:rsidRPr="00DF3B60">
        <w:rPr>
          <w:rFonts w:ascii="Times New Roman" w:eastAsia="Times New Roman" w:hAnsi="Times New Roman" w:cs="Times New Roman"/>
          <w:color w:val="000000"/>
          <w:sz w:val="24"/>
          <w:szCs w:val="24"/>
          <w:lang w:eastAsia="ru-RU"/>
        </w:rPr>
        <w:t>соотвествии</w:t>
      </w:r>
      <w:proofErr w:type="spellEnd"/>
      <w:r w:rsidRPr="00DF3B60">
        <w:rPr>
          <w:rFonts w:ascii="Times New Roman" w:eastAsia="Times New Roman" w:hAnsi="Times New Roman" w:cs="Times New Roman"/>
          <w:color w:val="000000"/>
          <w:sz w:val="24"/>
          <w:szCs w:val="24"/>
          <w:lang w:eastAsia="ru-RU"/>
        </w:rPr>
        <w:t xml:space="preserve"> с данными по Республике Карелия, представляемыми Государственным</w:t>
      </w:r>
    </w:p>
    <w:p w:rsidR="00DF3B60" w:rsidRPr="00DF3B60" w:rsidRDefault="00DF3B60" w:rsidP="00DF3B60">
      <w:pPr>
        <w:spacing w:after="0" w:line="274" w:lineRule="atLeast"/>
        <w:ind w:left="100"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комитетом Республики Карелия по строительству, стройиндустрии и архитектуре.</w:t>
      </w:r>
    </w:p>
    <w:p w:rsidR="00DF3B60" w:rsidRPr="00DF3B60" w:rsidRDefault="00DF3B60" w:rsidP="00DF3B60">
      <w:pPr>
        <w:spacing w:after="0" w:line="274" w:lineRule="atLeast"/>
        <w:ind w:right="100" w:firstLine="567"/>
        <w:jc w:val="both"/>
        <w:rPr>
          <w:rFonts w:ascii="Times New Roman" w:eastAsia="Times New Roman" w:hAnsi="Times New Roman" w:cs="Times New Roman"/>
          <w:color w:val="000000"/>
          <w:sz w:val="24"/>
          <w:szCs w:val="24"/>
          <w:lang w:eastAsia="ru-RU"/>
        </w:rPr>
      </w:pPr>
      <w:proofErr w:type="spellStart"/>
      <w:r w:rsidRPr="00DF3B60">
        <w:rPr>
          <w:rFonts w:ascii="Times New Roman" w:eastAsia="Times New Roman" w:hAnsi="Times New Roman" w:cs="Times New Roman"/>
          <w:color w:val="000000"/>
          <w:sz w:val="24"/>
          <w:szCs w:val="24"/>
          <w:lang w:eastAsia="ru-RU"/>
        </w:rPr>
        <w:t>Ктз</w:t>
      </w:r>
      <w:proofErr w:type="spellEnd"/>
      <w:r w:rsidRPr="00DF3B60">
        <w:rPr>
          <w:rFonts w:ascii="Times New Roman" w:eastAsia="Times New Roman" w:hAnsi="Times New Roman" w:cs="Times New Roman"/>
          <w:color w:val="000000"/>
          <w:sz w:val="24"/>
          <w:szCs w:val="24"/>
          <w:lang w:eastAsia="ru-RU"/>
        </w:rPr>
        <w:t xml:space="preserve"> - коэффициент территориальной зоны, учитывающий местоположение </w:t>
      </w:r>
      <w:proofErr w:type="gramStart"/>
      <w:r w:rsidRPr="00DF3B60">
        <w:rPr>
          <w:rFonts w:ascii="Times New Roman" w:eastAsia="Times New Roman" w:hAnsi="Times New Roman" w:cs="Times New Roman"/>
          <w:color w:val="000000"/>
          <w:sz w:val="24"/>
          <w:szCs w:val="24"/>
          <w:lang w:eastAsia="ru-RU"/>
        </w:rPr>
        <w:t>арендуемого</w:t>
      </w:r>
      <w:proofErr w:type="gramEnd"/>
    </w:p>
    <w:p w:rsidR="00DF3B60" w:rsidRPr="00DF3B60" w:rsidRDefault="00DF3B60" w:rsidP="00DF3B60">
      <w:pPr>
        <w:spacing w:after="0" w:line="274" w:lineRule="atLeast"/>
        <w:ind w:left="100"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помещения (Таблица 1.1);</w:t>
      </w:r>
    </w:p>
    <w:p w:rsidR="00DF3B60" w:rsidRPr="00DF3B60" w:rsidRDefault="00DF3B60" w:rsidP="00DF3B60">
      <w:pPr>
        <w:spacing w:after="0" w:line="274" w:lineRule="atLeast"/>
        <w:ind w:right="100" w:firstLine="567"/>
        <w:jc w:val="both"/>
        <w:rPr>
          <w:rFonts w:ascii="Times New Roman" w:eastAsia="Times New Roman" w:hAnsi="Times New Roman" w:cs="Times New Roman"/>
          <w:color w:val="000000"/>
          <w:sz w:val="24"/>
          <w:szCs w:val="24"/>
          <w:lang w:eastAsia="ru-RU"/>
        </w:rPr>
      </w:pPr>
      <w:proofErr w:type="spellStart"/>
      <w:r w:rsidRPr="00DF3B60">
        <w:rPr>
          <w:rFonts w:ascii="Times New Roman" w:eastAsia="Times New Roman" w:hAnsi="Times New Roman" w:cs="Times New Roman"/>
          <w:color w:val="000000"/>
          <w:sz w:val="24"/>
          <w:szCs w:val="24"/>
          <w:lang w:eastAsia="ru-RU"/>
        </w:rPr>
        <w:t>Кк</w:t>
      </w:r>
      <w:proofErr w:type="spellEnd"/>
      <w:r w:rsidRPr="00DF3B60">
        <w:rPr>
          <w:rFonts w:ascii="Times New Roman" w:eastAsia="Times New Roman" w:hAnsi="Times New Roman" w:cs="Times New Roman"/>
          <w:color w:val="000000"/>
          <w:sz w:val="24"/>
          <w:szCs w:val="24"/>
          <w:lang w:eastAsia="ru-RU"/>
        </w:rPr>
        <w:t xml:space="preserve"> - коэффициент комфортности, характеризующий степень благоустройства</w:t>
      </w:r>
    </w:p>
    <w:p w:rsidR="00DF3B60" w:rsidRPr="00DF3B60" w:rsidRDefault="00DF3B60" w:rsidP="00DF3B60">
      <w:pPr>
        <w:spacing w:after="0" w:line="274" w:lineRule="atLeast"/>
        <w:ind w:left="100"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арендуемого помещения (здания, сооружения и их части</w:t>
      </w:r>
      <w:proofErr w:type="gramStart"/>
      <w:r w:rsidRPr="00DF3B60">
        <w:rPr>
          <w:rFonts w:ascii="Times New Roman" w:eastAsia="Times New Roman" w:hAnsi="Times New Roman" w:cs="Times New Roman"/>
          <w:color w:val="000000"/>
          <w:sz w:val="24"/>
          <w:szCs w:val="24"/>
          <w:lang w:eastAsia="ru-RU"/>
        </w:rPr>
        <w:t>)(</w:t>
      </w:r>
      <w:proofErr w:type="gramEnd"/>
      <w:r w:rsidRPr="00DF3B60">
        <w:rPr>
          <w:rFonts w:ascii="Times New Roman" w:eastAsia="Times New Roman" w:hAnsi="Times New Roman" w:cs="Times New Roman"/>
          <w:color w:val="000000"/>
          <w:sz w:val="24"/>
          <w:szCs w:val="24"/>
          <w:lang w:eastAsia="ru-RU"/>
        </w:rPr>
        <w:t>Таблица 1.2);</w:t>
      </w:r>
    </w:p>
    <w:p w:rsidR="00DF3B60" w:rsidRPr="00DF3B60" w:rsidRDefault="00DF3B60" w:rsidP="00DF3B60">
      <w:pPr>
        <w:spacing w:after="0" w:line="274" w:lineRule="atLeast"/>
        <w:ind w:right="100"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Кд - коэффициент вида деятельности, учитывающий социальную значимость и вид</w:t>
      </w:r>
    </w:p>
    <w:p w:rsidR="00DF3B60" w:rsidRPr="00DF3B60" w:rsidRDefault="00DF3B60" w:rsidP="00DF3B60">
      <w:pPr>
        <w:spacing w:after="0" w:line="274" w:lineRule="atLeast"/>
        <w:ind w:left="100"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деятельности арендатора (Таблица 1.3);</w:t>
      </w:r>
    </w:p>
    <w:p w:rsidR="00DF3B60" w:rsidRPr="00DF3B60" w:rsidRDefault="00DF3B60" w:rsidP="00DF3B60">
      <w:pPr>
        <w:spacing w:after="0" w:line="274" w:lineRule="atLeast"/>
        <w:ind w:left="100"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val="en-US" w:eastAsia="ru-RU"/>
        </w:rPr>
        <w:t>S </w:t>
      </w:r>
      <w:r w:rsidRPr="00DF3B60">
        <w:rPr>
          <w:rFonts w:ascii="Times New Roman" w:eastAsia="Times New Roman" w:hAnsi="Times New Roman" w:cs="Times New Roman"/>
          <w:color w:val="000000"/>
          <w:sz w:val="24"/>
          <w:szCs w:val="24"/>
          <w:lang w:eastAsia="ru-RU"/>
        </w:rPr>
        <w:t xml:space="preserve">- </w:t>
      </w:r>
      <w:proofErr w:type="gramStart"/>
      <w:r w:rsidRPr="00DF3B60">
        <w:rPr>
          <w:rFonts w:ascii="Times New Roman" w:eastAsia="Times New Roman" w:hAnsi="Times New Roman" w:cs="Times New Roman"/>
          <w:color w:val="000000"/>
          <w:sz w:val="24"/>
          <w:szCs w:val="24"/>
          <w:lang w:eastAsia="ru-RU"/>
        </w:rPr>
        <w:t>общая</w:t>
      </w:r>
      <w:proofErr w:type="gramEnd"/>
      <w:r w:rsidRPr="00DF3B60">
        <w:rPr>
          <w:rFonts w:ascii="Times New Roman" w:eastAsia="Times New Roman" w:hAnsi="Times New Roman" w:cs="Times New Roman"/>
          <w:color w:val="000000"/>
          <w:sz w:val="24"/>
          <w:szCs w:val="24"/>
          <w:lang w:eastAsia="ru-RU"/>
        </w:rPr>
        <w:t xml:space="preserve"> площадь арендуемого нежилого помещения, </w:t>
      </w:r>
      <w:proofErr w:type="spellStart"/>
      <w:r w:rsidRPr="00DF3B60">
        <w:rPr>
          <w:rFonts w:ascii="Times New Roman" w:eastAsia="Times New Roman" w:hAnsi="Times New Roman" w:cs="Times New Roman"/>
          <w:color w:val="000000"/>
          <w:sz w:val="24"/>
          <w:szCs w:val="24"/>
          <w:lang w:eastAsia="ru-RU"/>
        </w:rPr>
        <w:t>кв.м</w:t>
      </w:r>
      <w:proofErr w:type="spellEnd"/>
      <w:r w:rsidRPr="00DF3B60">
        <w:rPr>
          <w:rFonts w:ascii="Times New Roman" w:eastAsia="Times New Roman" w:hAnsi="Times New Roman" w:cs="Times New Roman"/>
          <w:color w:val="000000"/>
          <w:sz w:val="24"/>
          <w:szCs w:val="24"/>
          <w:lang w:eastAsia="ru-RU"/>
        </w:rPr>
        <w:t>.;</w:t>
      </w:r>
    </w:p>
    <w:p w:rsidR="00DF3B60" w:rsidRPr="00DF3B60" w:rsidRDefault="00DF3B60" w:rsidP="00DF3B60">
      <w:pPr>
        <w:spacing w:after="245" w:line="274" w:lineRule="atLeast"/>
        <w:ind w:left="100" w:right="140" w:firstLine="567"/>
        <w:jc w:val="both"/>
        <w:rPr>
          <w:rFonts w:ascii="Times New Roman" w:eastAsia="Times New Roman" w:hAnsi="Times New Roman" w:cs="Times New Roman"/>
          <w:color w:val="000000"/>
          <w:sz w:val="24"/>
          <w:szCs w:val="24"/>
          <w:lang w:eastAsia="ru-RU"/>
        </w:rPr>
      </w:pPr>
      <w:proofErr w:type="spellStart"/>
      <w:r w:rsidRPr="00DF3B60">
        <w:rPr>
          <w:rFonts w:ascii="Times New Roman" w:eastAsia="Times New Roman" w:hAnsi="Times New Roman" w:cs="Times New Roman"/>
          <w:color w:val="000000"/>
          <w:sz w:val="24"/>
          <w:szCs w:val="24"/>
          <w:lang w:eastAsia="ru-RU"/>
        </w:rPr>
        <w:t>Кинф</w:t>
      </w:r>
      <w:proofErr w:type="spellEnd"/>
      <w:r w:rsidRPr="00DF3B60">
        <w:rPr>
          <w:rFonts w:ascii="Times New Roman" w:eastAsia="Times New Roman" w:hAnsi="Times New Roman" w:cs="Times New Roman"/>
          <w:color w:val="000000"/>
          <w:sz w:val="24"/>
          <w:szCs w:val="24"/>
          <w:lang w:eastAsia="ru-RU"/>
        </w:rPr>
        <w:t xml:space="preserve"> - коэффициент уровня инфляции, устанавливается в соответствии с федеральным законом о бюджете на соответствующий год.</w:t>
      </w:r>
    </w:p>
    <w:p w:rsidR="00DF3B60" w:rsidRPr="00DF3B60" w:rsidRDefault="00DF3B60" w:rsidP="00DF3B60">
      <w:pPr>
        <w:spacing w:after="245" w:line="274" w:lineRule="atLeast"/>
        <w:ind w:left="100" w:right="140"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2.1. Установить </w:t>
      </w:r>
      <w:proofErr w:type="spellStart"/>
      <w:r w:rsidRPr="00DF3B60">
        <w:rPr>
          <w:rFonts w:ascii="Times New Roman" w:eastAsia="Times New Roman" w:hAnsi="Times New Roman" w:cs="Times New Roman"/>
          <w:b/>
          <w:bCs/>
          <w:color w:val="000000"/>
          <w:sz w:val="24"/>
          <w:szCs w:val="24"/>
          <w:lang w:eastAsia="ru-RU"/>
        </w:rPr>
        <w:t>Кин</w:t>
      </w:r>
      <w:proofErr w:type="gramStart"/>
      <w:r w:rsidRPr="00DF3B60">
        <w:rPr>
          <w:rFonts w:ascii="Times New Roman" w:eastAsia="Times New Roman" w:hAnsi="Times New Roman" w:cs="Times New Roman"/>
          <w:b/>
          <w:bCs/>
          <w:color w:val="000000"/>
          <w:sz w:val="24"/>
          <w:szCs w:val="24"/>
          <w:lang w:eastAsia="ru-RU"/>
        </w:rPr>
        <w:t>ф</w:t>
      </w:r>
      <w:proofErr w:type="spellEnd"/>
      <w:r w:rsidRPr="00DF3B60">
        <w:rPr>
          <w:rFonts w:ascii="Times New Roman" w:eastAsia="Times New Roman" w:hAnsi="Times New Roman" w:cs="Times New Roman"/>
          <w:b/>
          <w:bCs/>
          <w:color w:val="000000"/>
          <w:sz w:val="24"/>
          <w:szCs w:val="24"/>
          <w:lang w:eastAsia="ru-RU"/>
        </w:rPr>
        <w:t>-</w:t>
      </w:r>
      <w:proofErr w:type="gramEnd"/>
      <w:r w:rsidRPr="00DF3B60">
        <w:rPr>
          <w:rFonts w:ascii="Times New Roman" w:eastAsia="Times New Roman" w:hAnsi="Times New Roman" w:cs="Times New Roman"/>
          <w:color w:val="000000"/>
          <w:sz w:val="24"/>
          <w:szCs w:val="24"/>
          <w:lang w:eastAsia="ru-RU"/>
        </w:rPr>
        <w:t> коэффициент уровня инфляции на соответствующий 2011 год в размере 01,0825 (в ред. от </w:t>
      </w:r>
      <w:hyperlink r:id="rId11" w:tgtFrame="Logical" w:history="1">
        <w:r w:rsidRPr="00DF3B60">
          <w:rPr>
            <w:rFonts w:ascii="Times New Roman" w:eastAsia="Times New Roman" w:hAnsi="Times New Roman" w:cs="Times New Roman"/>
            <w:color w:val="0000FF"/>
            <w:sz w:val="24"/>
            <w:szCs w:val="24"/>
            <w:lang w:eastAsia="ru-RU"/>
          </w:rPr>
          <w:t>09.06.2011 № 2</w:t>
        </w:r>
      </w:hyperlink>
      <w:r w:rsidRPr="00DF3B60">
        <w:rPr>
          <w:rFonts w:ascii="Times New Roman" w:eastAsia="Times New Roman" w:hAnsi="Times New Roman" w:cs="Times New Roman"/>
          <w:color w:val="000000"/>
          <w:sz w:val="24"/>
          <w:szCs w:val="24"/>
          <w:lang w:eastAsia="ru-RU"/>
        </w:rPr>
        <w:t>)</w:t>
      </w:r>
    </w:p>
    <w:p w:rsidR="00DF3B60" w:rsidRPr="00DF3B60" w:rsidRDefault="00DF3B60" w:rsidP="00DF3B60">
      <w:pPr>
        <w:spacing w:after="245" w:line="274" w:lineRule="atLeast"/>
        <w:ind w:left="100" w:right="140"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w:t>
      </w:r>
    </w:p>
    <w:p w:rsidR="00DF3B60" w:rsidRPr="00DF3B60" w:rsidRDefault="00DF3B60" w:rsidP="00DF3B60">
      <w:pPr>
        <w:spacing w:after="245" w:line="274" w:lineRule="atLeast"/>
        <w:ind w:left="100" w:right="140"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lastRenderedPageBreak/>
        <w:t>Таблица 1.1</w:t>
      </w:r>
    </w:p>
    <w:tbl>
      <w:tblPr>
        <w:tblW w:w="0" w:type="auto"/>
        <w:tblCellMar>
          <w:left w:w="0" w:type="dxa"/>
          <w:right w:w="0" w:type="dxa"/>
        </w:tblCellMar>
        <w:tblLook w:val="04A0" w:firstRow="1" w:lastRow="0" w:firstColumn="1" w:lastColumn="0" w:noHBand="0" w:noVBand="1"/>
      </w:tblPr>
      <w:tblGrid>
        <w:gridCol w:w="1188"/>
        <w:gridCol w:w="5192"/>
        <w:gridCol w:w="3191"/>
      </w:tblGrid>
      <w:tr w:rsidR="00DF3B60" w:rsidRPr="00DF3B60" w:rsidTr="00DF3B60">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B60" w:rsidRPr="00DF3B60" w:rsidRDefault="00DF3B60" w:rsidP="00DF3B60">
            <w:pPr>
              <w:spacing w:after="0" w:line="240" w:lineRule="auto"/>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w:t>
            </w:r>
          </w:p>
        </w:tc>
        <w:tc>
          <w:tcPr>
            <w:tcW w:w="5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B60" w:rsidRPr="00DF3B60" w:rsidRDefault="00DF3B60" w:rsidP="00DF3B60">
            <w:pPr>
              <w:spacing w:after="0" w:line="240" w:lineRule="auto"/>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Населенный  пункт</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B60" w:rsidRPr="00DF3B60" w:rsidRDefault="00DF3B60" w:rsidP="00DF3B60">
            <w:pPr>
              <w:spacing w:after="0" w:line="240" w:lineRule="auto"/>
              <w:jc w:val="both"/>
              <w:rPr>
                <w:rFonts w:ascii="Times New Roman" w:eastAsia="Times New Roman" w:hAnsi="Times New Roman" w:cs="Times New Roman"/>
                <w:sz w:val="24"/>
                <w:szCs w:val="24"/>
                <w:lang w:eastAsia="ru-RU"/>
              </w:rPr>
            </w:pPr>
            <w:proofErr w:type="spellStart"/>
            <w:r w:rsidRPr="00DF3B60">
              <w:rPr>
                <w:rFonts w:ascii="Times New Roman" w:eastAsia="Times New Roman" w:hAnsi="Times New Roman" w:cs="Times New Roman"/>
                <w:sz w:val="24"/>
                <w:szCs w:val="24"/>
                <w:lang w:eastAsia="ru-RU"/>
              </w:rPr>
              <w:t>Ктз</w:t>
            </w:r>
            <w:proofErr w:type="spellEnd"/>
          </w:p>
        </w:tc>
      </w:tr>
      <w:tr w:rsidR="00DF3B60" w:rsidRPr="00DF3B60" w:rsidTr="00DF3B60">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B60" w:rsidRPr="00DF3B60" w:rsidRDefault="00DF3B60" w:rsidP="00DF3B60">
            <w:pPr>
              <w:spacing w:after="0" w:line="240" w:lineRule="auto"/>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1.</w:t>
            </w:r>
          </w:p>
        </w:tc>
        <w:tc>
          <w:tcPr>
            <w:tcW w:w="5192" w:type="dxa"/>
            <w:tcBorders>
              <w:top w:val="nil"/>
              <w:left w:val="nil"/>
              <w:bottom w:val="single" w:sz="8" w:space="0" w:color="auto"/>
              <w:right w:val="single" w:sz="8" w:space="0" w:color="auto"/>
            </w:tcBorders>
            <w:tcMar>
              <w:top w:w="0" w:type="dxa"/>
              <w:left w:w="108" w:type="dxa"/>
              <w:bottom w:w="0" w:type="dxa"/>
              <w:right w:w="108" w:type="dxa"/>
            </w:tcMar>
            <w:hideMark/>
          </w:tcPr>
          <w:p w:rsidR="00DF3B60" w:rsidRPr="00DF3B60" w:rsidRDefault="00DF3B60" w:rsidP="00DF3B60">
            <w:pPr>
              <w:spacing w:after="0" w:line="240" w:lineRule="auto"/>
              <w:jc w:val="both"/>
              <w:rPr>
                <w:rFonts w:ascii="Times New Roman" w:eastAsia="Times New Roman" w:hAnsi="Times New Roman" w:cs="Times New Roman"/>
                <w:sz w:val="24"/>
                <w:szCs w:val="24"/>
                <w:lang w:eastAsia="ru-RU"/>
              </w:rPr>
            </w:pPr>
            <w:proofErr w:type="spellStart"/>
            <w:r w:rsidRPr="00DF3B60">
              <w:rPr>
                <w:rFonts w:ascii="Times New Roman" w:eastAsia="Times New Roman" w:hAnsi="Times New Roman" w:cs="Times New Roman"/>
                <w:sz w:val="24"/>
                <w:szCs w:val="24"/>
                <w:lang w:eastAsia="ru-RU"/>
              </w:rPr>
              <w:t>Г.Петрозаводск</w:t>
            </w:r>
            <w:proofErr w:type="spellEnd"/>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DF3B60" w:rsidRPr="00DF3B60" w:rsidRDefault="00DF3B60" w:rsidP="00DF3B60">
            <w:pPr>
              <w:spacing w:after="0" w:line="240" w:lineRule="auto"/>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2.0</w:t>
            </w:r>
          </w:p>
        </w:tc>
      </w:tr>
      <w:tr w:rsidR="00DF3B60" w:rsidRPr="00DF3B60" w:rsidTr="00DF3B60">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B60" w:rsidRPr="00DF3B60" w:rsidRDefault="00DF3B60" w:rsidP="00DF3B60">
            <w:pPr>
              <w:spacing w:after="0" w:line="240" w:lineRule="auto"/>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2.</w:t>
            </w:r>
          </w:p>
        </w:tc>
        <w:tc>
          <w:tcPr>
            <w:tcW w:w="5192" w:type="dxa"/>
            <w:tcBorders>
              <w:top w:val="nil"/>
              <w:left w:val="nil"/>
              <w:bottom w:val="single" w:sz="8" w:space="0" w:color="auto"/>
              <w:right w:val="single" w:sz="8" w:space="0" w:color="auto"/>
            </w:tcBorders>
            <w:tcMar>
              <w:top w:w="0" w:type="dxa"/>
              <w:left w:w="108" w:type="dxa"/>
              <w:bottom w:w="0" w:type="dxa"/>
              <w:right w:w="108" w:type="dxa"/>
            </w:tcMar>
            <w:hideMark/>
          </w:tcPr>
          <w:p w:rsidR="00DF3B60" w:rsidRPr="00DF3B60" w:rsidRDefault="00DF3B60" w:rsidP="00DF3B60">
            <w:pPr>
              <w:spacing w:after="0" w:line="240" w:lineRule="auto"/>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Мелиоративное сельское поселение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DF3B60" w:rsidRPr="00DF3B60" w:rsidRDefault="00DF3B60" w:rsidP="00DF3B60">
            <w:pPr>
              <w:spacing w:after="0" w:line="240" w:lineRule="auto"/>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b/>
                <w:bCs/>
                <w:sz w:val="24"/>
                <w:szCs w:val="24"/>
                <w:lang w:eastAsia="ru-RU"/>
              </w:rPr>
              <w:t>1.8</w:t>
            </w:r>
          </w:p>
        </w:tc>
      </w:tr>
    </w:tbl>
    <w:p w:rsidR="00DF3B60" w:rsidRPr="00DF3B60" w:rsidRDefault="00DF3B60" w:rsidP="00DF3B60">
      <w:pPr>
        <w:spacing w:after="245" w:line="274" w:lineRule="atLeast"/>
        <w:ind w:left="100" w:right="140"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(в ред. от </w:t>
      </w:r>
      <w:hyperlink r:id="rId12" w:tgtFrame="Logical" w:history="1">
        <w:r w:rsidRPr="00DF3B60">
          <w:rPr>
            <w:rFonts w:ascii="Times New Roman" w:eastAsia="Times New Roman" w:hAnsi="Times New Roman" w:cs="Times New Roman"/>
            <w:color w:val="0000FF"/>
            <w:sz w:val="24"/>
            <w:szCs w:val="24"/>
            <w:lang w:eastAsia="ru-RU"/>
          </w:rPr>
          <w:t>09.06.2011 № 2</w:t>
        </w:r>
      </w:hyperlink>
      <w:r w:rsidRPr="00DF3B60">
        <w:rPr>
          <w:rFonts w:ascii="Times New Roman" w:eastAsia="Times New Roman" w:hAnsi="Times New Roman" w:cs="Times New Roman"/>
          <w:color w:val="000000"/>
          <w:sz w:val="24"/>
          <w:szCs w:val="24"/>
          <w:lang w:eastAsia="ru-RU"/>
        </w:rPr>
        <w:t>)</w:t>
      </w:r>
    </w:p>
    <w:p w:rsidR="00DF3B60" w:rsidRPr="00DF3B60" w:rsidRDefault="00DF3B60" w:rsidP="00DF3B60">
      <w:pPr>
        <w:spacing w:after="245" w:line="274" w:lineRule="atLeast"/>
        <w:ind w:left="100" w:right="140"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w:t>
      </w:r>
    </w:p>
    <w:p w:rsidR="00DF3B60" w:rsidRPr="00DF3B60" w:rsidRDefault="00DF3B60" w:rsidP="00DF3B60">
      <w:pPr>
        <w:spacing w:after="0" w:line="240" w:lineRule="auto"/>
        <w:rPr>
          <w:rFonts w:ascii="Times New Roman" w:eastAsia="Times New Roman" w:hAnsi="Times New Roman" w:cs="Times New Roman"/>
          <w:sz w:val="24"/>
          <w:szCs w:val="24"/>
          <w:lang w:eastAsia="ru-RU"/>
        </w:rPr>
      </w:pPr>
      <w:r w:rsidRPr="00DF3B60">
        <w:rPr>
          <w:rFonts w:ascii="Times New Roman" w:eastAsia="Times New Roman" w:hAnsi="Times New Roman" w:cs="Times New Roman"/>
          <w:color w:val="000000"/>
          <w:sz w:val="24"/>
          <w:szCs w:val="24"/>
          <w:lang w:eastAsia="ru-RU"/>
        </w:rPr>
        <w:br w:type="textWrapping" w:clear="all"/>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319"/>
      </w:tblGrid>
      <w:tr w:rsidR="00DF3B60" w:rsidRPr="00DF3B60" w:rsidTr="00DF3B60">
        <w:trPr>
          <w:trHeight w:val="225"/>
          <w:tblCellSpacing w:w="0" w:type="dxa"/>
        </w:trPr>
        <w:tc>
          <w:tcPr>
            <w:tcW w:w="0" w:type="auto"/>
            <w:hideMark/>
          </w:tcPr>
          <w:p w:rsidR="00DF3B60" w:rsidRPr="00DF3B60" w:rsidRDefault="00DF3B60" w:rsidP="00DF3B60">
            <w:pPr>
              <w:spacing w:before="100" w:beforeAutospacing="1" w:after="100" w:afterAutospacing="1" w:line="225" w:lineRule="atLeast"/>
              <w:ind w:left="100"/>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Таблица 1.2</w:t>
            </w:r>
          </w:p>
        </w:tc>
      </w:tr>
    </w:tbl>
    <w:p w:rsidR="00DF3B60" w:rsidRPr="00DF3B60" w:rsidRDefault="00DF3B60" w:rsidP="00DF3B60">
      <w:pPr>
        <w:spacing w:before="100" w:beforeAutospacing="1" w:after="100" w:afterAutospacing="1" w:line="220" w:lineRule="atLeast"/>
        <w:jc w:val="both"/>
        <w:rPr>
          <w:rFonts w:ascii="Times New Roman" w:eastAsia="Times New Roman" w:hAnsi="Times New Roman" w:cs="Times New Roman"/>
          <w:color w:val="000000"/>
          <w:sz w:val="24"/>
          <w:szCs w:val="24"/>
          <w:lang w:eastAsia="ru-RU"/>
        </w:rPr>
      </w:pPr>
      <w:bookmarkStart w:id="4" w:name="bookmark4"/>
      <w:r w:rsidRPr="00DF3B60">
        <w:rPr>
          <w:rFonts w:ascii="Times New Roman" w:eastAsia="Times New Roman" w:hAnsi="Times New Roman" w:cs="Times New Roman"/>
          <w:color w:val="1A8EBD"/>
          <w:sz w:val="24"/>
          <w:szCs w:val="24"/>
          <w:lang w:eastAsia="ru-RU"/>
        </w:rPr>
        <w:t xml:space="preserve">Коэффициент комфортности - </w:t>
      </w:r>
      <w:proofErr w:type="spellStart"/>
      <w:r w:rsidRPr="00DF3B60">
        <w:rPr>
          <w:rFonts w:ascii="Times New Roman" w:eastAsia="Times New Roman" w:hAnsi="Times New Roman" w:cs="Times New Roman"/>
          <w:color w:val="1A8EBD"/>
          <w:sz w:val="24"/>
          <w:szCs w:val="24"/>
          <w:lang w:eastAsia="ru-RU"/>
        </w:rPr>
        <w:t>Кк</w:t>
      </w:r>
      <w:bookmarkEnd w:id="4"/>
      <w:proofErr w:type="spellEnd"/>
    </w:p>
    <w:p w:rsidR="00DF3B60" w:rsidRPr="00DF3B60" w:rsidRDefault="00DF3B60" w:rsidP="00DF3B60">
      <w:pPr>
        <w:spacing w:after="0" w:line="240" w:lineRule="auto"/>
        <w:rPr>
          <w:rFonts w:ascii="Times New Roman" w:eastAsia="Times New Roman" w:hAnsi="Times New Roman" w:cs="Times New Roman"/>
          <w:sz w:val="24"/>
          <w:szCs w:val="24"/>
          <w:lang w:eastAsia="ru-RU"/>
        </w:rPr>
      </w:pPr>
      <w:r w:rsidRPr="00DF3B60">
        <w:rPr>
          <w:rFonts w:ascii="Times New Roman" w:eastAsia="Times New Roman" w:hAnsi="Times New Roman" w:cs="Times New Roman"/>
          <w:b/>
          <w:bCs/>
          <w:color w:val="000000"/>
          <w:sz w:val="24"/>
          <w:szCs w:val="24"/>
          <w:lang w:eastAsia="ru-RU"/>
        </w:rPr>
        <w:br w:type="textWrapping" w:clear="all"/>
      </w:r>
    </w:p>
    <w:tbl>
      <w:tblPr>
        <w:tblpPr w:leftFromText="45" w:rightFromText="45" w:vertAnchor="text"/>
        <w:tblW w:w="840" w:type="dxa"/>
        <w:tblCellSpacing w:w="0" w:type="dxa"/>
        <w:tblCellMar>
          <w:left w:w="0" w:type="dxa"/>
          <w:right w:w="0" w:type="dxa"/>
        </w:tblCellMar>
        <w:tblLook w:val="04A0" w:firstRow="1" w:lastRow="0" w:firstColumn="1" w:lastColumn="0" w:noHBand="0" w:noVBand="1"/>
      </w:tblPr>
      <w:tblGrid>
        <w:gridCol w:w="946"/>
      </w:tblGrid>
      <w:tr w:rsidR="00DF3B60" w:rsidRPr="00DF3B60" w:rsidTr="00DF3B60">
        <w:trPr>
          <w:trHeight w:val="1590"/>
          <w:tblCellSpacing w:w="0" w:type="dxa"/>
        </w:trPr>
        <w:tc>
          <w:tcPr>
            <w:tcW w:w="0" w:type="auto"/>
            <w:hideMark/>
          </w:tcPr>
          <w:p w:rsidR="00DF3B60" w:rsidRPr="00DF3B60" w:rsidRDefault="00DF3B60" w:rsidP="00DF3B60">
            <w:pPr>
              <w:spacing w:after="0" w:line="264" w:lineRule="atLeast"/>
              <w:ind w:left="200"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1-й</w:t>
            </w:r>
          </w:p>
          <w:p w:rsidR="00DF3B60" w:rsidRPr="00DF3B60" w:rsidRDefault="00DF3B60" w:rsidP="00DF3B60">
            <w:pPr>
              <w:spacing w:after="523" w:line="264" w:lineRule="atLeast"/>
              <w:ind w:left="200" w:right="180"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этаж и выше</w:t>
            </w:r>
          </w:p>
          <w:p w:rsidR="00DF3B60" w:rsidRPr="00DF3B60" w:rsidRDefault="00DF3B60" w:rsidP="00DF3B60">
            <w:pPr>
              <w:spacing w:after="0" w:line="210" w:lineRule="atLeast"/>
              <w:ind w:left="200"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0,50</w:t>
            </w:r>
          </w:p>
        </w:tc>
      </w:tr>
    </w:tbl>
    <w:p w:rsidR="00DF3B60" w:rsidRPr="00DF3B60" w:rsidRDefault="00DF3B60" w:rsidP="00DF3B60">
      <w:pPr>
        <w:spacing w:after="0" w:line="210" w:lineRule="atLeast"/>
        <w:ind w:left="2440"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1.</w:t>
      </w:r>
    </w:p>
    <w:p w:rsidR="00DF3B60" w:rsidRPr="00DF3B60" w:rsidRDefault="00DF3B60" w:rsidP="00DF3B60">
      <w:pPr>
        <w:spacing w:after="350" w:line="210" w:lineRule="atLeast"/>
        <w:ind w:left="540"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Степень благоустройства</w:t>
      </w:r>
    </w:p>
    <w:p w:rsidR="00DF3B60" w:rsidRPr="00DF3B60" w:rsidRDefault="00DF3B60" w:rsidP="00DF3B60">
      <w:pPr>
        <w:spacing w:after="0" w:line="269" w:lineRule="atLeast"/>
        <w:ind w:left="20" w:right="160"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Наличие электроснабжения, холодного и горячего водоснабжения, канализации, </w:t>
      </w:r>
      <w:r w:rsidRPr="00DF3B60">
        <w:rPr>
          <w:rFonts w:ascii="Times New Roman" w:eastAsia="Times New Roman" w:hAnsi="Times New Roman" w:cs="Times New Roman"/>
          <w:color w:val="000000"/>
          <w:sz w:val="24"/>
          <w:szCs w:val="24"/>
          <w:u w:val="single"/>
          <w:lang w:eastAsia="ru-RU"/>
        </w:rPr>
        <w:t>центрального отопления</w:t>
      </w:r>
      <w:proofErr w:type="gramStart"/>
      <w:r w:rsidRPr="00DF3B60">
        <w:rPr>
          <w:rFonts w:ascii="Times New Roman" w:eastAsia="Times New Roman" w:hAnsi="Times New Roman" w:cs="Times New Roman"/>
          <w:color w:val="000000"/>
          <w:sz w:val="24"/>
          <w:szCs w:val="24"/>
          <w:u w:val="single"/>
          <w:lang w:eastAsia="ru-RU"/>
        </w:rPr>
        <w:t xml:space="preserve"> (*)</w:t>
      </w:r>
      <w:proofErr w:type="gramEnd"/>
    </w:p>
    <w:p w:rsidR="00DF3B60" w:rsidRPr="00DF3B60" w:rsidRDefault="00DF3B60" w:rsidP="00DF3B60">
      <w:pPr>
        <w:spacing w:after="0" w:line="264" w:lineRule="atLeast"/>
        <w:ind w:left="20" w:firstLine="52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Подвал, цокольный этаж.</w:t>
      </w:r>
    </w:p>
    <w:p w:rsidR="00DF3B60" w:rsidRPr="00DF3B60" w:rsidRDefault="00DF3B60" w:rsidP="00DF3B60">
      <w:pPr>
        <w:spacing w:after="403" w:line="264" w:lineRule="atLeast"/>
        <w:ind w:left="20" w:firstLine="52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подъезд, деревянные дома</w:t>
      </w:r>
    </w:p>
    <w:p w:rsidR="00DF3B60" w:rsidRPr="00DF3B60" w:rsidRDefault="00DF3B60" w:rsidP="00DF3B60">
      <w:pPr>
        <w:spacing w:after="0" w:line="210" w:lineRule="atLeast"/>
        <w:ind w:left="20" w:firstLine="52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0,40</w:t>
      </w:r>
    </w:p>
    <w:p w:rsidR="00DF3B60" w:rsidRPr="00DF3B60" w:rsidRDefault="00DF3B60" w:rsidP="00DF3B60">
      <w:pPr>
        <w:spacing w:after="516" w:line="254" w:lineRule="atLeast"/>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Здания производственного назначения</w:t>
      </w:r>
    </w:p>
    <w:p w:rsidR="00DF3B60" w:rsidRPr="00DF3B60" w:rsidRDefault="00DF3B60" w:rsidP="00DF3B60">
      <w:pPr>
        <w:spacing w:after="0" w:line="210" w:lineRule="atLeast"/>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0,35</w:t>
      </w:r>
    </w:p>
    <w:p w:rsidR="00DF3B60" w:rsidRPr="00DF3B60" w:rsidRDefault="00DF3B60" w:rsidP="00DF3B60">
      <w:pPr>
        <w:spacing w:after="0" w:line="240" w:lineRule="auto"/>
        <w:rPr>
          <w:rFonts w:ascii="Times New Roman" w:eastAsia="Times New Roman" w:hAnsi="Times New Roman" w:cs="Times New Roman"/>
          <w:sz w:val="24"/>
          <w:szCs w:val="24"/>
          <w:lang w:eastAsia="ru-RU"/>
        </w:rPr>
      </w:pPr>
      <w:r w:rsidRPr="00DF3B60">
        <w:rPr>
          <w:rFonts w:ascii="Times New Roman" w:eastAsia="Times New Roman" w:hAnsi="Times New Roman" w:cs="Times New Roman"/>
          <w:color w:val="000000"/>
          <w:sz w:val="24"/>
          <w:szCs w:val="24"/>
          <w:lang w:eastAsia="ru-RU"/>
        </w:rPr>
        <w:br w:type="textWrapping" w:clear="all"/>
      </w:r>
    </w:p>
    <w:tbl>
      <w:tblPr>
        <w:tblW w:w="11940" w:type="dxa"/>
        <w:jc w:val="center"/>
        <w:tblCellSpacing w:w="0" w:type="dxa"/>
        <w:tblCellMar>
          <w:left w:w="0" w:type="dxa"/>
          <w:right w:w="0" w:type="dxa"/>
        </w:tblCellMar>
        <w:tblLook w:val="04A0" w:firstRow="1" w:lastRow="0" w:firstColumn="1" w:lastColumn="0" w:noHBand="0" w:noVBand="1"/>
      </w:tblPr>
      <w:tblGrid>
        <w:gridCol w:w="11940"/>
      </w:tblGrid>
      <w:tr w:rsidR="00DF3B60" w:rsidRPr="00DF3B60" w:rsidTr="00DF3B60">
        <w:trPr>
          <w:trHeight w:val="300"/>
          <w:tblCellSpacing w:w="0" w:type="dxa"/>
          <w:jc w:val="center"/>
        </w:trPr>
        <w:tc>
          <w:tcPr>
            <w:tcW w:w="0" w:type="auto"/>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 </w:t>
            </w:r>
          </w:p>
        </w:tc>
      </w:tr>
    </w:tbl>
    <w:p w:rsidR="00DF3B60" w:rsidRPr="00DF3B60" w:rsidRDefault="00DF3B60" w:rsidP="00DF3B60">
      <w:pPr>
        <w:spacing w:after="0" w:line="240" w:lineRule="auto"/>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br w:type="textWrapping" w:clear="all"/>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w:t>
      </w:r>
    </w:p>
    <w:p w:rsidR="00DF3B60" w:rsidRPr="00DF3B60" w:rsidRDefault="00DF3B60" w:rsidP="00DF3B60">
      <w:pPr>
        <w:spacing w:after="0" w:line="240" w:lineRule="auto"/>
        <w:rPr>
          <w:rFonts w:ascii="Times New Roman" w:eastAsia="Times New Roman" w:hAnsi="Times New Roman" w:cs="Times New Roman"/>
          <w:sz w:val="24"/>
          <w:szCs w:val="24"/>
          <w:lang w:eastAsia="ru-RU"/>
        </w:rPr>
      </w:pPr>
      <w:r w:rsidRPr="00DF3B60">
        <w:rPr>
          <w:rFonts w:ascii="Times New Roman" w:eastAsia="Times New Roman" w:hAnsi="Times New Roman" w:cs="Times New Roman"/>
          <w:color w:val="000000"/>
          <w:sz w:val="24"/>
          <w:szCs w:val="24"/>
          <w:lang w:eastAsia="ru-RU"/>
        </w:rPr>
        <w:br w:type="textWrapping" w:clear="all"/>
      </w:r>
    </w:p>
    <w:p w:rsidR="00DF3B60" w:rsidRPr="00DF3B60" w:rsidRDefault="00DF3B60" w:rsidP="00DF3B60">
      <w:pPr>
        <w:spacing w:after="246" w:line="269" w:lineRule="atLeast"/>
        <w:ind w:left="140" w:right="140" w:firstLine="54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xml:space="preserve">(*) При отсутствии какого-либо элемента благоустройства (электроснабжения, холодного и горячего водоснабжения, канализации, центрального отопления) коэффициент благоустройства снижается на 0.05. Считается, сто водоснабжение и (или) канализация в помещение отсутствуют, если персонал, работающий в нем, не имеет доступа к </w:t>
      </w:r>
      <w:proofErr w:type="gramStart"/>
      <w:r w:rsidRPr="00DF3B60">
        <w:rPr>
          <w:rFonts w:ascii="Times New Roman" w:eastAsia="Times New Roman" w:hAnsi="Times New Roman" w:cs="Times New Roman"/>
          <w:color w:val="000000"/>
          <w:sz w:val="24"/>
          <w:szCs w:val="24"/>
          <w:lang w:eastAsia="ru-RU"/>
        </w:rPr>
        <w:t>одному их мест</w:t>
      </w:r>
      <w:proofErr w:type="gramEnd"/>
      <w:r w:rsidRPr="00DF3B60">
        <w:rPr>
          <w:rFonts w:ascii="Times New Roman" w:eastAsia="Times New Roman" w:hAnsi="Times New Roman" w:cs="Times New Roman"/>
          <w:color w:val="000000"/>
          <w:sz w:val="24"/>
          <w:szCs w:val="24"/>
          <w:lang w:eastAsia="ru-RU"/>
        </w:rPr>
        <w:t xml:space="preserve"> общего пользования, оснащенных соответствующими удобствами, находящимися в здании, в котором расположено помещение.</w:t>
      </w:r>
    </w:p>
    <w:tbl>
      <w:tblPr>
        <w:tblW w:w="0" w:type="auto"/>
        <w:jc w:val="center"/>
        <w:tblCellSpacing w:w="0" w:type="dxa"/>
        <w:tblCellMar>
          <w:left w:w="0" w:type="dxa"/>
          <w:right w:w="0" w:type="dxa"/>
        </w:tblCellMar>
        <w:tblLook w:val="04A0" w:firstRow="1" w:lastRow="0" w:firstColumn="1" w:lastColumn="0" w:noHBand="0" w:noVBand="1"/>
      </w:tblPr>
      <w:tblGrid>
        <w:gridCol w:w="9355"/>
      </w:tblGrid>
      <w:tr w:rsidR="00DF3B60" w:rsidRPr="00DF3B60" w:rsidTr="00DF3B60">
        <w:trPr>
          <w:tblCellSpacing w:w="0" w:type="dxa"/>
          <w:jc w:val="center"/>
        </w:trPr>
        <w:tc>
          <w:tcPr>
            <w:tcW w:w="0" w:type="auto"/>
            <w:hideMark/>
          </w:tcPr>
          <w:p w:rsidR="00DF3B60" w:rsidRPr="00DF3B60" w:rsidRDefault="00DF3B60" w:rsidP="00DF3B60">
            <w:pPr>
              <w:spacing w:before="100" w:beforeAutospacing="1" w:after="0" w:line="220" w:lineRule="atLeast"/>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Таблица 1.3</w:t>
            </w:r>
          </w:p>
          <w:p w:rsidR="00DF3B60" w:rsidRPr="00DF3B60" w:rsidRDefault="00DF3B60" w:rsidP="00DF3B60">
            <w:pPr>
              <w:spacing w:before="100" w:beforeAutospacing="1" w:after="0" w:line="220" w:lineRule="atLeast"/>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Коэффициент вида деятельности арендатора - Кд</w:t>
            </w:r>
          </w:p>
          <w:tbl>
            <w:tblPr>
              <w:tblW w:w="10131" w:type="dxa"/>
              <w:jc w:val="center"/>
              <w:tblCellMar>
                <w:left w:w="0" w:type="dxa"/>
                <w:right w:w="0" w:type="dxa"/>
              </w:tblCellMar>
              <w:tblLook w:val="04A0" w:firstRow="1" w:lastRow="0" w:firstColumn="1" w:lastColumn="0" w:noHBand="0" w:noVBand="1"/>
            </w:tblPr>
            <w:tblGrid>
              <w:gridCol w:w="7334"/>
              <w:gridCol w:w="2797"/>
            </w:tblGrid>
            <w:tr w:rsidR="00DF3B60" w:rsidRPr="00DF3B60" w:rsidTr="00DF3B60">
              <w:trPr>
                <w:trHeight w:val="307"/>
                <w:jc w:val="center"/>
              </w:trPr>
              <w:tc>
                <w:tcPr>
                  <w:tcW w:w="7334" w:type="dxa"/>
                  <w:tcBorders>
                    <w:top w:val="single" w:sz="8" w:space="0" w:color="auto"/>
                    <w:left w:val="single" w:sz="8" w:space="0" w:color="auto"/>
                    <w:bottom w:val="single" w:sz="8" w:space="0" w:color="auto"/>
                    <w:right w:val="single" w:sz="8" w:space="0" w:color="auto"/>
                  </w:tcBorders>
                  <w:shd w:val="clear" w:color="auto" w:fill="FFFFFF"/>
                  <w:hideMark/>
                </w:tcPr>
                <w:p w:rsidR="00DF3B60" w:rsidRPr="00DF3B60" w:rsidRDefault="00DF3B60" w:rsidP="00DF3B60">
                  <w:pPr>
                    <w:spacing w:before="100" w:beforeAutospacing="1" w:after="100" w:afterAutospacing="1" w:line="240" w:lineRule="auto"/>
                    <w:ind w:left="1400"/>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Использование имущества, вид деятельности арендатора</w:t>
                  </w:r>
                </w:p>
              </w:tc>
              <w:tc>
                <w:tcPr>
                  <w:tcW w:w="2797" w:type="dxa"/>
                  <w:tcBorders>
                    <w:top w:val="single" w:sz="8" w:space="0" w:color="auto"/>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Кд</w:t>
                  </w:r>
                </w:p>
              </w:tc>
            </w:tr>
            <w:tr w:rsidR="00DF3B60" w:rsidRPr="00DF3B60" w:rsidTr="00DF3B60">
              <w:trPr>
                <w:trHeight w:val="288"/>
                <w:jc w:val="center"/>
              </w:trPr>
              <w:tc>
                <w:tcPr>
                  <w:tcW w:w="7334"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before="100" w:beforeAutospacing="1" w:after="100" w:afterAutospacing="1" w:line="240" w:lineRule="auto"/>
                    <w:ind w:left="3920"/>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Торговля:</w:t>
                  </w:r>
                </w:p>
              </w:tc>
              <w:tc>
                <w:tcPr>
                  <w:tcW w:w="2797"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 </w:t>
                  </w:r>
                </w:p>
              </w:tc>
            </w:tr>
            <w:tr w:rsidR="00DF3B60" w:rsidRPr="00DF3B60" w:rsidTr="00DF3B60">
              <w:trPr>
                <w:trHeight w:val="278"/>
                <w:jc w:val="center"/>
              </w:trPr>
              <w:tc>
                <w:tcPr>
                  <w:tcW w:w="7334"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Торговля продовольственными товарами</w:t>
                  </w:r>
                </w:p>
              </w:tc>
              <w:tc>
                <w:tcPr>
                  <w:tcW w:w="2797"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 </w:t>
                  </w:r>
                </w:p>
              </w:tc>
            </w:tr>
            <w:tr w:rsidR="00DF3B60" w:rsidRPr="00DF3B60" w:rsidTr="00DF3B60">
              <w:trPr>
                <w:trHeight w:val="298"/>
                <w:jc w:val="center"/>
              </w:trPr>
              <w:tc>
                <w:tcPr>
                  <w:tcW w:w="7334"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left="480"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 с реализацией алкогольных напитков</w:t>
                  </w:r>
                </w:p>
              </w:tc>
              <w:tc>
                <w:tcPr>
                  <w:tcW w:w="2797"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0,1</w:t>
                  </w:r>
                </w:p>
              </w:tc>
            </w:tr>
            <w:tr w:rsidR="00DF3B60" w:rsidRPr="00DF3B60" w:rsidTr="00DF3B60">
              <w:trPr>
                <w:trHeight w:val="298"/>
                <w:jc w:val="center"/>
              </w:trPr>
              <w:tc>
                <w:tcPr>
                  <w:tcW w:w="7334"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left="480"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 без реализации алкогольных напитков</w:t>
                  </w:r>
                </w:p>
              </w:tc>
              <w:tc>
                <w:tcPr>
                  <w:tcW w:w="2797"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0.05</w:t>
                  </w:r>
                </w:p>
              </w:tc>
            </w:tr>
            <w:tr w:rsidR="00DF3B60" w:rsidRPr="00DF3B60" w:rsidTr="00DF3B60">
              <w:trPr>
                <w:trHeight w:val="278"/>
                <w:jc w:val="center"/>
              </w:trPr>
              <w:tc>
                <w:tcPr>
                  <w:tcW w:w="7334"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lastRenderedPageBreak/>
                    <w:t>Торговля промышленными товарами</w:t>
                  </w:r>
                </w:p>
              </w:tc>
              <w:tc>
                <w:tcPr>
                  <w:tcW w:w="2797"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0,05</w:t>
                  </w:r>
                </w:p>
              </w:tc>
            </w:tr>
            <w:tr w:rsidR="00DF3B60" w:rsidRPr="00DF3B60" w:rsidTr="00DF3B60">
              <w:trPr>
                <w:trHeight w:val="288"/>
                <w:jc w:val="center"/>
              </w:trPr>
              <w:tc>
                <w:tcPr>
                  <w:tcW w:w="7334"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before="100" w:beforeAutospacing="1" w:after="100" w:afterAutospacing="1" w:line="240" w:lineRule="auto"/>
                    <w:ind w:left="3280"/>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Общественное питание</w:t>
                  </w:r>
                </w:p>
              </w:tc>
              <w:tc>
                <w:tcPr>
                  <w:tcW w:w="2797"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 </w:t>
                  </w:r>
                </w:p>
              </w:tc>
            </w:tr>
            <w:tr w:rsidR="00DF3B60" w:rsidRPr="00DF3B60" w:rsidTr="00DF3B60">
              <w:trPr>
                <w:trHeight w:val="283"/>
                <w:jc w:val="center"/>
              </w:trPr>
              <w:tc>
                <w:tcPr>
                  <w:tcW w:w="7334"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Столовые, бары, кафе </w:t>
                  </w:r>
                </w:p>
              </w:tc>
              <w:tc>
                <w:tcPr>
                  <w:tcW w:w="2797"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 </w:t>
                  </w:r>
                </w:p>
              </w:tc>
            </w:tr>
            <w:tr w:rsidR="00DF3B60" w:rsidRPr="00DF3B60" w:rsidTr="00DF3B60">
              <w:trPr>
                <w:trHeight w:val="307"/>
                <w:jc w:val="center"/>
              </w:trPr>
              <w:tc>
                <w:tcPr>
                  <w:tcW w:w="7334"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left="480"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 с реализацией алкогольных напитков</w:t>
                  </w:r>
                </w:p>
              </w:tc>
              <w:tc>
                <w:tcPr>
                  <w:tcW w:w="2797"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0,1</w:t>
                  </w:r>
                </w:p>
              </w:tc>
            </w:tr>
            <w:tr w:rsidR="00DF3B60" w:rsidRPr="00DF3B60" w:rsidTr="00DF3B60">
              <w:trPr>
                <w:trHeight w:val="307"/>
                <w:jc w:val="center"/>
              </w:trPr>
              <w:tc>
                <w:tcPr>
                  <w:tcW w:w="7334"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left="480"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 без реализации алкогольных напитков</w:t>
                  </w:r>
                </w:p>
              </w:tc>
              <w:tc>
                <w:tcPr>
                  <w:tcW w:w="2797"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0,05</w:t>
                  </w:r>
                </w:p>
              </w:tc>
            </w:tr>
            <w:tr w:rsidR="00DF3B60" w:rsidRPr="00DF3B60" w:rsidTr="00DF3B60">
              <w:trPr>
                <w:trHeight w:val="830"/>
                <w:jc w:val="center"/>
              </w:trPr>
              <w:tc>
                <w:tcPr>
                  <w:tcW w:w="7334"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74" w:lineRule="atLeast"/>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Предприятия общественного питания всех форм собственности, обслуживающие детские, общеобразовательные учреждения, учреждения здравоохранения и другие организации и учреждения, финансируемые из бюджета поселения</w:t>
                  </w:r>
                </w:p>
              </w:tc>
              <w:tc>
                <w:tcPr>
                  <w:tcW w:w="2797"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0,03</w:t>
                  </w:r>
                </w:p>
              </w:tc>
            </w:tr>
            <w:tr w:rsidR="00DF3B60" w:rsidRPr="00DF3B60" w:rsidTr="00DF3B60">
              <w:trPr>
                <w:trHeight w:val="288"/>
                <w:jc w:val="center"/>
              </w:trPr>
              <w:tc>
                <w:tcPr>
                  <w:tcW w:w="7334"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before="100" w:beforeAutospacing="1" w:after="100" w:afterAutospacing="1" w:line="240" w:lineRule="auto"/>
                    <w:ind w:left="2620"/>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Образование, медицина, культура</w:t>
                  </w:r>
                </w:p>
              </w:tc>
              <w:tc>
                <w:tcPr>
                  <w:tcW w:w="2797"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 </w:t>
                  </w:r>
                </w:p>
              </w:tc>
            </w:tr>
            <w:tr w:rsidR="00DF3B60" w:rsidRPr="00DF3B60" w:rsidTr="00DF3B60">
              <w:trPr>
                <w:trHeight w:val="274"/>
                <w:jc w:val="center"/>
              </w:trPr>
              <w:tc>
                <w:tcPr>
                  <w:tcW w:w="7334"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Аптеки, аптечные пункты</w:t>
                  </w:r>
                </w:p>
              </w:tc>
              <w:tc>
                <w:tcPr>
                  <w:tcW w:w="2797"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0,03</w:t>
                  </w:r>
                </w:p>
              </w:tc>
            </w:tr>
            <w:tr w:rsidR="00DF3B60" w:rsidRPr="00DF3B60" w:rsidTr="00DF3B60">
              <w:trPr>
                <w:trHeight w:val="293"/>
                <w:jc w:val="center"/>
              </w:trPr>
              <w:tc>
                <w:tcPr>
                  <w:tcW w:w="7334"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Платные медицинские услуги, косметические кабинеты, оздоровительные центры</w:t>
                  </w:r>
                </w:p>
              </w:tc>
              <w:tc>
                <w:tcPr>
                  <w:tcW w:w="2797"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0,06</w:t>
                  </w:r>
                </w:p>
              </w:tc>
            </w:tr>
            <w:tr w:rsidR="00DF3B60" w:rsidRPr="00DF3B60" w:rsidTr="00DF3B60">
              <w:trPr>
                <w:trHeight w:val="288"/>
                <w:jc w:val="center"/>
              </w:trPr>
              <w:tc>
                <w:tcPr>
                  <w:tcW w:w="7334"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Ветеринарные кабинеты (платные)</w:t>
                  </w:r>
                </w:p>
              </w:tc>
              <w:tc>
                <w:tcPr>
                  <w:tcW w:w="2797"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0.06</w:t>
                  </w:r>
                </w:p>
              </w:tc>
            </w:tr>
            <w:tr w:rsidR="00DF3B60" w:rsidRPr="00DF3B60" w:rsidTr="00DF3B60">
              <w:trPr>
                <w:trHeight w:val="288"/>
                <w:jc w:val="center"/>
              </w:trPr>
              <w:tc>
                <w:tcPr>
                  <w:tcW w:w="7334"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Дискотеки</w:t>
                  </w:r>
                </w:p>
              </w:tc>
              <w:tc>
                <w:tcPr>
                  <w:tcW w:w="2797"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0,07</w:t>
                  </w:r>
                </w:p>
              </w:tc>
            </w:tr>
            <w:tr w:rsidR="00DF3B60" w:rsidRPr="00DF3B60" w:rsidTr="00DF3B60">
              <w:trPr>
                <w:trHeight w:val="288"/>
                <w:jc w:val="center"/>
              </w:trPr>
              <w:tc>
                <w:tcPr>
                  <w:tcW w:w="7334"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Залы игровых автоматов</w:t>
                  </w:r>
                </w:p>
              </w:tc>
              <w:tc>
                <w:tcPr>
                  <w:tcW w:w="2797"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0,05</w:t>
                  </w:r>
                </w:p>
              </w:tc>
            </w:tr>
            <w:tr w:rsidR="00DF3B60" w:rsidRPr="00DF3B60" w:rsidTr="00DF3B60">
              <w:trPr>
                <w:trHeight w:val="283"/>
                <w:jc w:val="center"/>
              </w:trPr>
              <w:tc>
                <w:tcPr>
                  <w:tcW w:w="7334"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Туристические услуги (бюро, гостиницы, базы отдыха)</w:t>
                  </w:r>
                </w:p>
              </w:tc>
              <w:tc>
                <w:tcPr>
                  <w:tcW w:w="2797"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0,07</w:t>
                  </w:r>
                </w:p>
              </w:tc>
            </w:tr>
            <w:tr w:rsidR="00DF3B60" w:rsidRPr="00DF3B60" w:rsidTr="00DF3B60">
              <w:trPr>
                <w:trHeight w:val="283"/>
                <w:jc w:val="center"/>
              </w:trPr>
              <w:tc>
                <w:tcPr>
                  <w:tcW w:w="7334"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Спортивные, тренажерные залы</w:t>
                  </w:r>
                </w:p>
              </w:tc>
              <w:tc>
                <w:tcPr>
                  <w:tcW w:w="2797"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0,03</w:t>
                  </w:r>
                </w:p>
              </w:tc>
            </w:tr>
            <w:tr w:rsidR="00DF3B60" w:rsidRPr="00DF3B60" w:rsidTr="00DF3B60">
              <w:trPr>
                <w:trHeight w:val="283"/>
                <w:jc w:val="center"/>
              </w:trPr>
              <w:tc>
                <w:tcPr>
                  <w:tcW w:w="7334"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Платные учебные заведения</w:t>
                  </w:r>
                </w:p>
              </w:tc>
              <w:tc>
                <w:tcPr>
                  <w:tcW w:w="2797"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0,03</w:t>
                  </w:r>
                </w:p>
              </w:tc>
            </w:tr>
            <w:tr w:rsidR="00DF3B60" w:rsidRPr="00DF3B60" w:rsidTr="00DF3B60">
              <w:trPr>
                <w:trHeight w:val="283"/>
                <w:jc w:val="center"/>
              </w:trPr>
              <w:tc>
                <w:tcPr>
                  <w:tcW w:w="7334"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before="100" w:beforeAutospacing="1" w:after="100" w:afterAutospacing="1" w:line="240" w:lineRule="auto"/>
                    <w:ind w:left="3280"/>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Банки и страхование</w:t>
                  </w:r>
                </w:p>
              </w:tc>
              <w:tc>
                <w:tcPr>
                  <w:tcW w:w="2797"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 </w:t>
                  </w:r>
                </w:p>
              </w:tc>
            </w:tr>
            <w:tr w:rsidR="00DF3B60" w:rsidRPr="00DF3B60" w:rsidTr="00DF3B60">
              <w:trPr>
                <w:trHeight w:val="283"/>
                <w:jc w:val="center"/>
              </w:trPr>
              <w:tc>
                <w:tcPr>
                  <w:tcW w:w="7334"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Сберкассы, пункты обмена валют, филиалы банков в сельской местности</w:t>
                  </w:r>
                </w:p>
              </w:tc>
              <w:tc>
                <w:tcPr>
                  <w:tcW w:w="2797"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0.04</w:t>
                  </w:r>
                </w:p>
              </w:tc>
            </w:tr>
            <w:tr w:rsidR="00DF3B60" w:rsidRPr="00DF3B60" w:rsidTr="00DF3B60">
              <w:trPr>
                <w:trHeight w:val="293"/>
                <w:jc w:val="center"/>
              </w:trPr>
              <w:tc>
                <w:tcPr>
                  <w:tcW w:w="7334"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Страховые услуги</w:t>
                  </w:r>
                </w:p>
              </w:tc>
              <w:tc>
                <w:tcPr>
                  <w:tcW w:w="2797"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0.05</w:t>
                  </w:r>
                </w:p>
              </w:tc>
            </w:tr>
            <w:tr w:rsidR="00DF3B60" w:rsidRPr="00DF3B60" w:rsidTr="00DF3B60">
              <w:trPr>
                <w:trHeight w:val="288"/>
                <w:jc w:val="center"/>
              </w:trPr>
              <w:tc>
                <w:tcPr>
                  <w:tcW w:w="7334"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before="100" w:beforeAutospacing="1" w:after="100" w:afterAutospacing="1" w:line="240" w:lineRule="auto"/>
                    <w:ind w:left="1400"/>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Промышленность, сельское хозяйство, транспорт, связь</w:t>
                  </w:r>
                </w:p>
              </w:tc>
              <w:tc>
                <w:tcPr>
                  <w:tcW w:w="2797"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 </w:t>
                  </w:r>
                </w:p>
              </w:tc>
            </w:tr>
            <w:tr w:rsidR="00DF3B60" w:rsidRPr="00DF3B60" w:rsidTr="00DF3B60">
              <w:trPr>
                <w:trHeight w:val="288"/>
                <w:jc w:val="center"/>
              </w:trPr>
              <w:tc>
                <w:tcPr>
                  <w:tcW w:w="7334"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Производственная деятельность, строительство</w:t>
                  </w:r>
                </w:p>
              </w:tc>
              <w:tc>
                <w:tcPr>
                  <w:tcW w:w="2797"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0.03</w:t>
                  </w:r>
                </w:p>
              </w:tc>
            </w:tr>
            <w:tr w:rsidR="00DF3B60" w:rsidRPr="00DF3B60" w:rsidTr="00DF3B60">
              <w:trPr>
                <w:trHeight w:val="288"/>
                <w:jc w:val="center"/>
              </w:trPr>
              <w:tc>
                <w:tcPr>
                  <w:tcW w:w="7334"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Производство продукции сельского хозяйства, производство продуктов питания</w:t>
                  </w:r>
                </w:p>
              </w:tc>
              <w:tc>
                <w:tcPr>
                  <w:tcW w:w="2797"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0.02</w:t>
                  </w:r>
                </w:p>
              </w:tc>
            </w:tr>
            <w:tr w:rsidR="00DF3B60" w:rsidRPr="00DF3B60" w:rsidTr="00DF3B60">
              <w:trPr>
                <w:trHeight w:val="293"/>
                <w:jc w:val="center"/>
              </w:trPr>
              <w:tc>
                <w:tcPr>
                  <w:tcW w:w="7334"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Жилищно-коммунальные услуги, эксплуатация и обслуживание объектов ЖКХ</w:t>
                  </w:r>
                </w:p>
              </w:tc>
              <w:tc>
                <w:tcPr>
                  <w:tcW w:w="2797"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0,02</w:t>
                  </w:r>
                </w:p>
              </w:tc>
            </w:tr>
            <w:tr w:rsidR="00DF3B60" w:rsidRPr="00DF3B60" w:rsidTr="00DF3B60">
              <w:trPr>
                <w:trHeight w:val="288"/>
                <w:jc w:val="center"/>
              </w:trPr>
              <w:tc>
                <w:tcPr>
                  <w:tcW w:w="7334"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Транспортные услуги (гаражи, автостоянки, грузовые и пассажирские перевозки)</w:t>
                  </w:r>
                </w:p>
              </w:tc>
              <w:tc>
                <w:tcPr>
                  <w:tcW w:w="2797" w:type="dxa"/>
                  <w:vMerge w:val="restart"/>
                  <w:tcBorders>
                    <w:top w:val="nil"/>
                    <w:left w:val="nil"/>
                    <w:bottom w:val="single" w:sz="8" w:space="0" w:color="auto"/>
                    <w:right w:val="single" w:sz="8" w:space="0" w:color="auto"/>
                  </w:tcBorders>
                  <w:shd w:val="clear" w:color="auto" w:fill="FFFFFF"/>
                  <w:hideMark/>
                </w:tcPr>
                <w:p w:rsidR="00DF3B60" w:rsidRDefault="00DF3B60" w:rsidP="00DF3B60">
                  <w:pPr>
                    <w:spacing w:after="0" w:line="283" w:lineRule="atLeast"/>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 xml:space="preserve">0.07 </w:t>
                  </w:r>
                </w:p>
                <w:p w:rsidR="00DF3B60" w:rsidRDefault="00DF3B60" w:rsidP="00DF3B60">
                  <w:pPr>
                    <w:spacing w:after="0" w:line="283" w:lineRule="atLeast"/>
                    <w:ind w:firstLine="567"/>
                    <w:jc w:val="both"/>
                    <w:rPr>
                      <w:rFonts w:ascii="Times New Roman" w:eastAsia="Times New Roman" w:hAnsi="Times New Roman" w:cs="Times New Roman"/>
                      <w:sz w:val="24"/>
                      <w:szCs w:val="24"/>
                      <w:lang w:eastAsia="ru-RU"/>
                    </w:rPr>
                  </w:pPr>
                </w:p>
                <w:p w:rsidR="00DF3B60" w:rsidRPr="00DF3B60" w:rsidRDefault="00DF3B60" w:rsidP="00DF3B60">
                  <w:pPr>
                    <w:spacing w:after="0" w:line="283" w:lineRule="atLeast"/>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0.12</w:t>
                  </w:r>
                </w:p>
              </w:tc>
            </w:tr>
            <w:tr w:rsidR="00DF3B60" w:rsidRPr="00DF3B60" w:rsidTr="00DF3B60">
              <w:trPr>
                <w:trHeight w:val="326"/>
                <w:jc w:val="center"/>
              </w:trPr>
              <w:tc>
                <w:tcPr>
                  <w:tcW w:w="7334"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vertAlign w:val="superscript"/>
                      <w:lang w:eastAsia="ru-RU"/>
                    </w:rPr>
                    <w:t>:</w:t>
                  </w:r>
                  <w:r w:rsidRPr="00DF3B60">
                    <w:rPr>
                      <w:rFonts w:ascii="Times New Roman" w:eastAsia="Times New Roman" w:hAnsi="Times New Roman" w:cs="Times New Roman"/>
                      <w:sz w:val="24"/>
                      <w:szCs w:val="24"/>
                      <w:lang w:eastAsia="ru-RU"/>
                    </w:rPr>
                    <w:t> Автосервис</w:t>
                  </w:r>
                </w:p>
              </w:tc>
              <w:tc>
                <w:tcPr>
                  <w:tcW w:w="2797" w:type="dxa"/>
                  <w:vMerge/>
                  <w:tcBorders>
                    <w:top w:val="nil"/>
                    <w:left w:val="nil"/>
                    <w:bottom w:val="single" w:sz="8" w:space="0" w:color="auto"/>
                    <w:right w:val="single" w:sz="8" w:space="0" w:color="auto"/>
                  </w:tcBorders>
                  <w:vAlign w:val="center"/>
                  <w:hideMark/>
                </w:tcPr>
                <w:p w:rsidR="00DF3B60" w:rsidRPr="00DF3B60" w:rsidRDefault="00DF3B60" w:rsidP="00DF3B60">
                  <w:pPr>
                    <w:spacing w:after="0" w:line="240" w:lineRule="auto"/>
                    <w:rPr>
                      <w:rFonts w:ascii="Times New Roman" w:eastAsia="Times New Roman" w:hAnsi="Times New Roman" w:cs="Times New Roman"/>
                      <w:sz w:val="24"/>
                      <w:szCs w:val="24"/>
                      <w:lang w:eastAsia="ru-RU"/>
                    </w:rPr>
                  </w:pPr>
                </w:p>
              </w:tc>
            </w:tr>
          </w:tbl>
          <w:p w:rsidR="00DF3B60" w:rsidRPr="00DF3B60" w:rsidRDefault="00DF3B60" w:rsidP="00DF3B60">
            <w:pPr>
              <w:spacing w:after="0" w:line="240" w:lineRule="auto"/>
              <w:jc w:val="center"/>
              <w:rPr>
                <w:rFonts w:ascii="Times New Roman" w:eastAsia="Times New Roman" w:hAnsi="Times New Roman" w:cs="Times New Roman"/>
                <w:sz w:val="24"/>
                <w:szCs w:val="24"/>
                <w:lang w:eastAsia="ru-RU"/>
              </w:rPr>
            </w:pPr>
          </w:p>
        </w:tc>
      </w:tr>
    </w:tbl>
    <w:p w:rsidR="00DF3B60" w:rsidRPr="00DF3B60" w:rsidRDefault="00DF3B60" w:rsidP="00DF3B60">
      <w:pPr>
        <w:spacing w:after="0" w:line="240" w:lineRule="auto"/>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lastRenderedPageBreak/>
        <w:br w:type="textWrapping" w:clear="all"/>
      </w:r>
    </w:p>
    <w:tbl>
      <w:tblPr>
        <w:tblW w:w="9933" w:type="dxa"/>
        <w:jc w:val="center"/>
        <w:tblCellMar>
          <w:left w:w="0" w:type="dxa"/>
          <w:right w:w="0" w:type="dxa"/>
        </w:tblCellMar>
        <w:tblLook w:val="04A0" w:firstRow="1" w:lastRow="0" w:firstColumn="1" w:lastColumn="0" w:noHBand="0" w:noVBand="1"/>
      </w:tblPr>
      <w:tblGrid>
        <w:gridCol w:w="8739"/>
        <w:gridCol w:w="1194"/>
      </w:tblGrid>
      <w:tr w:rsidR="00DF3B60" w:rsidRPr="00DF3B60" w:rsidTr="00DF3B60">
        <w:trPr>
          <w:trHeight w:val="288"/>
          <w:jc w:val="center"/>
        </w:trPr>
        <w:tc>
          <w:tcPr>
            <w:tcW w:w="8739" w:type="dxa"/>
            <w:tcBorders>
              <w:top w:val="single" w:sz="8" w:space="0" w:color="auto"/>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Автозаправочные станции</w:t>
            </w:r>
          </w:p>
        </w:tc>
        <w:tc>
          <w:tcPr>
            <w:tcW w:w="1194" w:type="dxa"/>
            <w:tcBorders>
              <w:top w:val="single" w:sz="8" w:space="0" w:color="auto"/>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left="140"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0,12</w:t>
            </w:r>
          </w:p>
        </w:tc>
      </w:tr>
      <w:tr w:rsidR="00DF3B60" w:rsidRPr="00DF3B60" w:rsidTr="00DF3B60">
        <w:trPr>
          <w:trHeight w:val="274"/>
          <w:jc w:val="center"/>
        </w:trPr>
        <w:tc>
          <w:tcPr>
            <w:tcW w:w="8739"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Услуги почтовой связи</w:t>
            </w:r>
            <w:proofErr w:type="gramStart"/>
            <w:r w:rsidRPr="00DF3B60">
              <w:rPr>
                <w:rFonts w:ascii="Times New Roman" w:eastAsia="Times New Roman" w:hAnsi="Times New Roman" w:cs="Times New Roman"/>
                <w:sz w:val="24"/>
                <w:szCs w:val="24"/>
                <w:lang w:eastAsia="ru-RU"/>
              </w:rPr>
              <w:t xml:space="preserve"> ,</w:t>
            </w:r>
            <w:proofErr w:type="gramEnd"/>
          </w:p>
        </w:tc>
        <w:tc>
          <w:tcPr>
            <w:tcW w:w="1194"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left="140"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0,03</w:t>
            </w:r>
          </w:p>
        </w:tc>
      </w:tr>
      <w:tr w:rsidR="00DF3B60" w:rsidRPr="00DF3B60" w:rsidTr="00DF3B60">
        <w:trPr>
          <w:trHeight w:val="278"/>
          <w:jc w:val="center"/>
        </w:trPr>
        <w:tc>
          <w:tcPr>
            <w:tcW w:w="8739"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Услуги телефонной сотовой связи</w:t>
            </w:r>
          </w:p>
        </w:tc>
        <w:tc>
          <w:tcPr>
            <w:tcW w:w="1194"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left="140"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0,1</w:t>
            </w:r>
          </w:p>
        </w:tc>
      </w:tr>
      <w:tr w:rsidR="00DF3B60" w:rsidRPr="00DF3B60" w:rsidTr="00DF3B60">
        <w:trPr>
          <w:trHeight w:val="274"/>
          <w:jc w:val="center"/>
        </w:trPr>
        <w:tc>
          <w:tcPr>
            <w:tcW w:w="8739"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АТС в сельской местности</w:t>
            </w:r>
          </w:p>
        </w:tc>
        <w:tc>
          <w:tcPr>
            <w:tcW w:w="1194"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left="140"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0,03</w:t>
            </w:r>
          </w:p>
        </w:tc>
      </w:tr>
      <w:tr w:rsidR="00DF3B60" w:rsidRPr="00DF3B60" w:rsidTr="00DF3B60">
        <w:trPr>
          <w:trHeight w:val="274"/>
          <w:jc w:val="center"/>
        </w:trPr>
        <w:tc>
          <w:tcPr>
            <w:tcW w:w="8739"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 xml:space="preserve">Бытовые услуги населению (в </w:t>
            </w:r>
            <w:proofErr w:type="spellStart"/>
            <w:r w:rsidRPr="00DF3B60">
              <w:rPr>
                <w:rFonts w:ascii="Times New Roman" w:eastAsia="Times New Roman" w:hAnsi="Times New Roman" w:cs="Times New Roman"/>
                <w:sz w:val="24"/>
                <w:szCs w:val="24"/>
                <w:lang w:eastAsia="ru-RU"/>
              </w:rPr>
              <w:t>т.ч</w:t>
            </w:r>
            <w:proofErr w:type="spellEnd"/>
            <w:r w:rsidRPr="00DF3B60">
              <w:rPr>
                <w:rFonts w:ascii="Times New Roman" w:eastAsia="Times New Roman" w:hAnsi="Times New Roman" w:cs="Times New Roman"/>
                <w:sz w:val="24"/>
                <w:szCs w:val="24"/>
                <w:lang w:eastAsia="ru-RU"/>
              </w:rPr>
              <w:t>. ритуальные)</w:t>
            </w:r>
          </w:p>
        </w:tc>
        <w:tc>
          <w:tcPr>
            <w:tcW w:w="1194"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left="140"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0,02</w:t>
            </w:r>
          </w:p>
        </w:tc>
      </w:tr>
      <w:tr w:rsidR="00DF3B60" w:rsidRPr="00DF3B60" w:rsidTr="00DF3B60">
        <w:trPr>
          <w:trHeight w:val="274"/>
          <w:jc w:val="center"/>
        </w:trPr>
        <w:tc>
          <w:tcPr>
            <w:tcW w:w="8739"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before="100" w:beforeAutospacing="1" w:after="100" w:afterAutospacing="1" w:line="240" w:lineRule="auto"/>
              <w:ind w:left="2900"/>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Прочие виды деятельности</w:t>
            </w:r>
          </w:p>
        </w:tc>
        <w:tc>
          <w:tcPr>
            <w:tcW w:w="1194"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 </w:t>
            </w:r>
          </w:p>
        </w:tc>
      </w:tr>
      <w:tr w:rsidR="00DF3B60" w:rsidRPr="00DF3B60" w:rsidTr="00DF3B60">
        <w:trPr>
          <w:trHeight w:val="278"/>
          <w:jc w:val="center"/>
        </w:trPr>
        <w:tc>
          <w:tcPr>
            <w:tcW w:w="8739"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Прием металлического лома</w:t>
            </w:r>
          </w:p>
        </w:tc>
        <w:tc>
          <w:tcPr>
            <w:tcW w:w="1194"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left="140"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0.1</w:t>
            </w:r>
          </w:p>
        </w:tc>
      </w:tr>
      <w:tr w:rsidR="00DF3B60" w:rsidRPr="00DF3B60" w:rsidTr="00DF3B60">
        <w:trPr>
          <w:trHeight w:val="274"/>
          <w:jc w:val="center"/>
        </w:trPr>
        <w:tc>
          <w:tcPr>
            <w:tcW w:w="8739"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Ремонт контрольно-кассовых аппаратов</w:t>
            </w:r>
          </w:p>
        </w:tc>
        <w:tc>
          <w:tcPr>
            <w:tcW w:w="1194"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left="140"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0,1</w:t>
            </w:r>
          </w:p>
        </w:tc>
      </w:tr>
      <w:tr w:rsidR="00DF3B60" w:rsidRPr="00DF3B60" w:rsidTr="00DF3B60">
        <w:trPr>
          <w:trHeight w:val="533"/>
          <w:jc w:val="center"/>
        </w:trPr>
        <w:tc>
          <w:tcPr>
            <w:tcW w:w="8739"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69" w:lineRule="atLeast"/>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Программное и техническое обеспечение, обслуживание копировальн</w:t>
            </w:r>
            <w:proofErr w:type="gramStart"/>
            <w:r w:rsidRPr="00DF3B60">
              <w:rPr>
                <w:rFonts w:ascii="Times New Roman" w:eastAsia="Times New Roman" w:hAnsi="Times New Roman" w:cs="Times New Roman"/>
                <w:sz w:val="24"/>
                <w:szCs w:val="24"/>
                <w:lang w:eastAsia="ru-RU"/>
              </w:rPr>
              <w:t>о-</w:t>
            </w:r>
            <w:proofErr w:type="gramEnd"/>
            <w:r w:rsidRPr="00DF3B60">
              <w:rPr>
                <w:rFonts w:ascii="Times New Roman" w:eastAsia="Times New Roman" w:hAnsi="Times New Roman" w:cs="Times New Roman"/>
                <w:sz w:val="24"/>
                <w:szCs w:val="24"/>
                <w:lang w:eastAsia="ru-RU"/>
              </w:rPr>
              <w:t xml:space="preserve"> множительной техники</w:t>
            </w:r>
          </w:p>
        </w:tc>
        <w:tc>
          <w:tcPr>
            <w:tcW w:w="1194"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left="140"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0.1</w:t>
            </w:r>
          </w:p>
        </w:tc>
      </w:tr>
      <w:tr w:rsidR="00DF3B60" w:rsidRPr="00DF3B60" w:rsidTr="00DF3B60">
        <w:trPr>
          <w:trHeight w:val="278"/>
          <w:jc w:val="center"/>
        </w:trPr>
        <w:tc>
          <w:tcPr>
            <w:tcW w:w="8739"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Нотариальные и адвокатские конторы, юридические консультации</w:t>
            </w:r>
          </w:p>
        </w:tc>
        <w:tc>
          <w:tcPr>
            <w:tcW w:w="1194"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left="140"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0,1</w:t>
            </w:r>
          </w:p>
        </w:tc>
      </w:tr>
      <w:tr w:rsidR="00DF3B60" w:rsidRPr="00DF3B60" w:rsidTr="00DF3B60">
        <w:trPr>
          <w:trHeight w:val="283"/>
          <w:jc w:val="center"/>
        </w:trPr>
        <w:tc>
          <w:tcPr>
            <w:tcW w:w="8739"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Административные и офисные помещения</w:t>
            </w:r>
          </w:p>
        </w:tc>
        <w:tc>
          <w:tcPr>
            <w:tcW w:w="1194"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left="140"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0,05</w:t>
            </w:r>
          </w:p>
        </w:tc>
      </w:tr>
      <w:tr w:rsidR="00DF3B60" w:rsidRPr="00DF3B60" w:rsidTr="00DF3B60">
        <w:trPr>
          <w:trHeight w:val="283"/>
          <w:jc w:val="center"/>
        </w:trPr>
        <w:tc>
          <w:tcPr>
            <w:tcW w:w="8739"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Склады</w:t>
            </w:r>
          </w:p>
        </w:tc>
        <w:tc>
          <w:tcPr>
            <w:tcW w:w="1194"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left="140"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0,03</w:t>
            </w:r>
          </w:p>
        </w:tc>
      </w:tr>
      <w:tr w:rsidR="00DF3B60" w:rsidRPr="00DF3B60" w:rsidTr="00DF3B60">
        <w:trPr>
          <w:trHeight w:val="278"/>
          <w:jc w:val="center"/>
        </w:trPr>
        <w:tc>
          <w:tcPr>
            <w:tcW w:w="8739"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                            Коэффициент вида деятельности – Кд</w:t>
            </w:r>
          </w:p>
          <w:tbl>
            <w:tblPr>
              <w:tblW w:w="0" w:type="auto"/>
              <w:tblCellMar>
                <w:left w:w="0" w:type="dxa"/>
                <w:right w:w="0" w:type="dxa"/>
              </w:tblCellMar>
              <w:tblLook w:val="04A0" w:firstRow="1" w:lastRow="0" w:firstColumn="1" w:lastColumn="0" w:noHBand="0" w:noVBand="1"/>
            </w:tblPr>
            <w:tblGrid>
              <w:gridCol w:w="7586"/>
              <w:gridCol w:w="1113"/>
            </w:tblGrid>
            <w:tr w:rsidR="00DF3B60" w:rsidRPr="00DF3B60">
              <w:tc>
                <w:tcPr>
                  <w:tcW w:w="8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B60" w:rsidRPr="00DF3B60" w:rsidRDefault="00DF3B60" w:rsidP="00DF3B60">
                  <w:pPr>
                    <w:spacing w:after="0" w:line="240" w:lineRule="auto"/>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lastRenderedPageBreak/>
                    <w:t>                 Прочие виды деятельности</w:t>
                  </w:r>
                </w:p>
              </w:tc>
              <w:tc>
                <w:tcPr>
                  <w:tcW w:w="11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B60" w:rsidRPr="00DF3B60" w:rsidRDefault="00DF3B60" w:rsidP="00DF3B60">
                  <w:pPr>
                    <w:spacing w:after="0" w:line="240" w:lineRule="auto"/>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  Кд</w:t>
                  </w:r>
                </w:p>
              </w:tc>
            </w:tr>
            <w:tr w:rsidR="00DF3B60" w:rsidRPr="00DF3B60">
              <w:tc>
                <w:tcPr>
                  <w:tcW w:w="8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B60" w:rsidRPr="00DF3B60" w:rsidRDefault="00DF3B60" w:rsidP="00DF3B60">
                  <w:pPr>
                    <w:spacing w:after="0" w:line="240" w:lineRule="auto"/>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                Торговля</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DF3B60" w:rsidRPr="00DF3B60" w:rsidRDefault="00DF3B60" w:rsidP="00DF3B60">
                  <w:pPr>
                    <w:spacing w:after="0" w:line="240" w:lineRule="auto"/>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 </w:t>
                  </w:r>
                </w:p>
              </w:tc>
            </w:tr>
            <w:tr w:rsidR="00DF3B60" w:rsidRPr="00DF3B60">
              <w:tc>
                <w:tcPr>
                  <w:tcW w:w="8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B60" w:rsidRPr="00DF3B60" w:rsidRDefault="00DF3B60" w:rsidP="00DF3B60">
                  <w:pPr>
                    <w:spacing w:after="0" w:line="240" w:lineRule="auto"/>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-услуги по сдаче в аренду спортивного и офисного оборудования</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DF3B60" w:rsidRPr="00DF3B60" w:rsidRDefault="00DF3B60" w:rsidP="00DF3B60">
                  <w:pPr>
                    <w:spacing w:after="0" w:line="240" w:lineRule="auto"/>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0.03</w:t>
                  </w:r>
                </w:p>
              </w:tc>
            </w:tr>
          </w:tbl>
          <w:p w:rsidR="00DF3B60" w:rsidRPr="00DF3B60" w:rsidRDefault="00DF3B60" w:rsidP="00DF3B60">
            <w:pPr>
              <w:spacing w:after="0" w:line="240" w:lineRule="auto"/>
              <w:rPr>
                <w:rFonts w:ascii="Times New Roman" w:eastAsia="Times New Roman" w:hAnsi="Times New Roman" w:cs="Times New Roman"/>
                <w:sz w:val="24"/>
                <w:szCs w:val="24"/>
                <w:lang w:eastAsia="ru-RU"/>
              </w:rPr>
            </w:pPr>
          </w:p>
        </w:tc>
        <w:tc>
          <w:tcPr>
            <w:tcW w:w="1194"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lastRenderedPageBreak/>
              <w:t> </w:t>
            </w:r>
          </w:p>
        </w:tc>
      </w:tr>
      <w:tr w:rsidR="00DF3B60" w:rsidRPr="00DF3B60" w:rsidTr="00DF3B60">
        <w:trPr>
          <w:trHeight w:val="278"/>
          <w:jc w:val="center"/>
        </w:trPr>
        <w:tc>
          <w:tcPr>
            <w:tcW w:w="8739"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lastRenderedPageBreak/>
              <w:t>(в ред. от </w:t>
            </w:r>
            <w:hyperlink r:id="rId13" w:tgtFrame="Logical" w:history="1">
              <w:r w:rsidRPr="00DF3B60">
                <w:rPr>
                  <w:rFonts w:ascii="Times New Roman" w:eastAsia="Times New Roman" w:hAnsi="Times New Roman" w:cs="Times New Roman"/>
                  <w:color w:val="0000FF"/>
                  <w:sz w:val="24"/>
                  <w:szCs w:val="24"/>
                  <w:lang w:eastAsia="ru-RU"/>
                </w:rPr>
                <w:t>09.06.2011 № 2</w:t>
              </w:r>
            </w:hyperlink>
            <w:r w:rsidRPr="00DF3B60">
              <w:rPr>
                <w:rFonts w:ascii="Times New Roman" w:eastAsia="Times New Roman" w:hAnsi="Times New Roman" w:cs="Times New Roman"/>
                <w:sz w:val="24"/>
                <w:szCs w:val="24"/>
                <w:lang w:eastAsia="ru-RU"/>
              </w:rPr>
              <w:t>)</w:t>
            </w:r>
          </w:p>
          <w:p w:rsidR="00DF3B60" w:rsidRPr="00DF3B60" w:rsidRDefault="00DF3B60" w:rsidP="00DF3B60">
            <w:pPr>
              <w:spacing w:before="100" w:beforeAutospacing="1" w:after="100" w:afterAutospacing="1" w:line="240" w:lineRule="auto"/>
              <w:ind w:left="2900"/>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Некоммерческая деятельность</w:t>
            </w:r>
          </w:p>
        </w:tc>
        <w:tc>
          <w:tcPr>
            <w:tcW w:w="1194"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 </w:t>
            </w:r>
          </w:p>
        </w:tc>
      </w:tr>
      <w:tr w:rsidR="00DF3B60" w:rsidRPr="00DF3B60" w:rsidTr="00DF3B60">
        <w:trPr>
          <w:trHeight w:val="542"/>
          <w:jc w:val="center"/>
        </w:trPr>
        <w:tc>
          <w:tcPr>
            <w:tcW w:w="8739"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6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Органы республиканского и федерального управления</w:t>
            </w:r>
          </w:p>
          <w:p w:rsidR="00DF3B60" w:rsidRPr="00DF3B60" w:rsidRDefault="00DF3B60" w:rsidP="00DF3B60">
            <w:pPr>
              <w:spacing w:before="60" w:after="0" w:line="240" w:lineRule="auto"/>
              <w:ind w:firstLine="567"/>
              <w:jc w:val="both"/>
              <w:rPr>
                <w:rFonts w:ascii="Times New Roman" w:eastAsia="Times New Roman" w:hAnsi="Times New Roman" w:cs="Times New Roman"/>
                <w:sz w:val="24"/>
                <w:szCs w:val="24"/>
                <w:lang w:eastAsia="ru-RU"/>
              </w:rPr>
            </w:pPr>
            <w:proofErr w:type="gramStart"/>
            <w:r w:rsidRPr="00DF3B60">
              <w:rPr>
                <w:rFonts w:ascii="Times New Roman" w:eastAsia="Times New Roman" w:hAnsi="Times New Roman" w:cs="Times New Roman"/>
                <w:sz w:val="24"/>
                <w:szCs w:val="24"/>
                <w:lang w:eastAsia="ru-RU"/>
              </w:rPr>
              <w:t>Учреждения, финансируемые из республиканского и федерального бюджетов</w:t>
            </w:r>
            <w:proofErr w:type="gramEnd"/>
          </w:p>
        </w:tc>
        <w:tc>
          <w:tcPr>
            <w:tcW w:w="1194"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left="140"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0,05</w:t>
            </w:r>
          </w:p>
        </w:tc>
      </w:tr>
      <w:tr w:rsidR="00DF3B60" w:rsidRPr="00DF3B60" w:rsidTr="00DF3B60">
        <w:trPr>
          <w:trHeight w:val="1392"/>
          <w:jc w:val="center"/>
        </w:trPr>
        <w:tc>
          <w:tcPr>
            <w:tcW w:w="8739"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74" w:lineRule="atLeast"/>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Общественные объединения и организации (религиозные, профсоюзные, ветеранов, инвалидов, благотворительные и т.п.), уставными целями которых является исключительно культурная и социальная деятельность, осуществляемая за счет благотворительной и спонсорской помощи (за исключением создаваемых ими предприятий)</w:t>
            </w:r>
          </w:p>
        </w:tc>
        <w:tc>
          <w:tcPr>
            <w:tcW w:w="1194"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left="140"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0,02</w:t>
            </w:r>
          </w:p>
        </w:tc>
      </w:tr>
    </w:tbl>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w:t>
      </w:r>
    </w:p>
    <w:p w:rsidR="00DF3B60" w:rsidRPr="00DF3B60" w:rsidRDefault="00DF3B60" w:rsidP="00DF3B60">
      <w:pPr>
        <w:spacing w:after="0" w:line="240" w:lineRule="auto"/>
        <w:ind w:left="750"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xml:space="preserve">«Коэффициент вида деятельности </w:t>
      </w:r>
      <w:proofErr w:type="gramStart"/>
      <w:r w:rsidRPr="00DF3B60">
        <w:rPr>
          <w:rFonts w:ascii="Times New Roman" w:eastAsia="Times New Roman" w:hAnsi="Times New Roman" w:cs="Times New Roman"/>
          <w:color w:val="000000"/>
          <w:sz w:val="24"/>
          <w:szCs w:val="24"/>
          <w:lang w:eastAsia="ru-RU"/>
        </w:rPr>
        <w:t>–К</w:t>
      </w:r>
      <w:proofErr w:type="gramEnd"/>
      <w:r w:rsidRPr="00DF3B60">
        <w:rPr>
          <w:rFonts w:ascii="Times New Roman" w:eastAsia="Times New Roman" w:hAnsi="Times New Roman" w:cs="Times New Roman"/>
          <w:color w:val="000000"/>
          <w:sz w:val="24"/>
          <w:szCs w:val="24"/>
          <w:lang w:eastAsia="ru-RU"/>
        </w:rPr>
        <w:t>д» в раздел «Торговля» подраздел «Торговля продовольственными товарами»</w:t>
      </w:r>
    </w:p>
    <w:p w:rsidR="00DF3B60" w:rsidRPr="00DF3B60" w:rsidRDefault="00DF3B60" w:rsidP="00DF3B60">
      <w:pPr>
        <w:spacing w:after="0" w:line="240" w:lineRule="auto"/>
        <w:ind w:left="750"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w:t>
      </w:r>
    </w:p>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Коэффициент вида деятельности арендатор</w:t>
      </w:r>
      <w:proofErr w:type="gramStart"/>
      <w:r w:rsidRPr="00DF3B60">
        <w:rPr>
          <w:rFonts w:ascii="Times New Roman" w:eastAsia="Times New Roman" w:hAnsi="Times New Roman" w:cs="Times New Roman"/>
          <w:color w:val="000000"/>
          <w:sz w:val="24"/>
          <w:szCs w:val="24"/>
          <w:lang w:eastAsia="ru-RU"/>
        </w:rPr>
        <w:t>а-</w:t>
      </w:r>
      <w:proofErr w:type="gramEnd"/>
      <w:r w:rsidRPr="00DF3B60">
        <w:rPr>
          <w:rFonts w:ascii="Times New Roman" w:eastAsia="Times New Roman" w:hAnsi="Times New Roman" w:cs="Times New Roman"/>
          <w:color w:val="000000"/>
          <w:sz w:val="24"/>
          <w:szCs w:val="24"/>
          <w:lang w:eastAsia="ru-RU"/>
        </w:rPr>
        <w:t xml:space="preserve"> Кд</w:t>
      </w:r>
    </w:p>
    <w:tbl>
      <w:tblPr>
        <w:tblW w:w="0" w:type="auto"/>
        <w:tblCellMar>
          <w:left w:w="0" w:type="dxa"/>
          <w:right w:w="0" w:type="dxa"/>
        </w:tblCellMar>
        <w:tblLook w:val="04A0" w:firstRow="1" w:lastRow="0" w:firstColumn="1" w:lastColumn="0" w:noHBand="0" w:noVBand="1"/>
      </w:tblPr>
      <w:tblGrid>
        <w:gridCol w:w="8568"/>
        <w:gridCol w:w="1003"/>
      </w:tblGrid>
      <w:tr w:rsidR="00DF3B60" w:rsidRPr="00DF3B60" w:rsidTr="00DF3B60">
        <w:tc>
          <w:tcPr>
            <w:tcW w:w="8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B60" w:rsidRPr="00DF3B60" w:rsidRDefault="00DF3B60" w:rsidP="00DF3B60">
            <w:pPr>
              <w:spacing w:after="0" w:line="240" w:lineRule="auto"/>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                             Торговля</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B60" w:rsidRPr="00DF3B60" w:rsidRDefault="00DF3B60" w:rsidP="00DF3B60">
            <w:pPr>
              <w:spacing w:after="0" w:line="240" w:lineRule="auto"/>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Кд</w:t>
            </w:r>
          </w:p>
        </w:tc>
      </w:tr>
      <w:tr w:rsidR="00DF3B60" w:rsidRPr="00DF3B60" w:rsidTr="00DF3B60">
        <w:tc>
          <w:tcPr>
            <w:tcW w:w="8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B60" w:rsidRPr="00DF3B60" w:rsidRDefault="00DF3B60" w:rsidP="00DF3B60">
            <w:pPr>
              <w:spacing w:after="0" w:line="240" w:lineRule="auto"/>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Торговля продовольственными товарами</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DF3B60" w:rsidRPr="00DF3B60" w:rsidRDefault="00DF3B60" w:rsidP="00DF3B60">
            <w:pPr>
              <w:spacing w:after="0" w:line="240" w:lineRule="auto"/>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 </w:t>
            </w:r>
          </w:p>
        </w:tc>
      </w:tr>
      <w:tr w:rsidR="00DF3B60" w:rsidRPr="00DF3B60" w:rsidTr="00DF3B60">
        <w:tc>
          <w:tcPr>
            <w:tcW w:w="8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B60" w:rsidRPr="00DF3B60" w:rsidRDefault="00DF3B60" w:rsidP="00DF3B60">
            <w:pPr>
              <w:spacing w:after="0" w:line="240" w:lineRule="auto"/>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 с реализацией алкогольных напитков</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DF3B60" w:rsidRPr="00DF3B60" w:rsidRDefault="00DF3B60" w:rsidP="00DF3B60">
            <w:pPr>
              <w:spacing w:after="0" w:line="240" w:lineRule="auto"/>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0,1</w:t>
            </w:r>
          </w:p>
        </w:tc>
      </w:tr>
      <w:tr w:rsidR="00DF3B60" w:rsidRPr="00DF3B60" w:rsidTr="00DF3B60">
        <w:tc>
          <w:tcPr>
            <w:tcW w:w="8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B60" w:rsidRPr="00DF3B60" w:rsidRDefault="00DF3B60" w:rsidP="00DF3B60">
            <w:pPr>
              <w:spacing w:after="0" w:line="240" w:lineRule="auto"/>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-без реализации алкогольных напитков</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DF3B60" w:rsidRPr="00DF3B60" w:rsidRDefault="00DF3B60" w:rsidP="00DF3B60">
            <w:pPr>
              <w:spacing w:after="0" w:line="240" w:lineRule="auto"/>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0,05</w:t>
            </w:r>
          </w:p>
        </w:tc>
      </w:tr>
      <w:tr w:rsidR="00DF3B60" w:rsidRPr="00DF3B60" w:rsidTr="00DF3B60">
        <w:tc>
          <w:tcPr>
            <w:tcW w:w="8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B60" w:rsidRPr="00DF3B60" w:rsidRDefault="00DF3B60" w:rsidP="00DF3B60">
            <w:pPr>
              <w:spacing w:after="0" w:line="240" w:lineRule="auto"/>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 с реализацией пива и сигарет</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DF3B60" w:rsidRPr="00DF3B60" w:rsidRDefault="00DF3B60" w:rsidP="00DF3B60">
            <w:pPr>
              <w:spacing w:after="0" w:line="240" w:lineRule="auto"/>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0,055</w:t>
            </w:r>
          </w:p>
        </w:tc>
      </w:tr>
    </w:tbl>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(в ред. от </w:t>
      </w:r>
      <w:hyperlink r:id="rId14" w:tgtFrame="Logical" w:history="1">
        <w:r w:rsidRPr="00DF3B60">
          <w:rPr>
            <w:rFonts w:ascii="Times New Roman" w:eastAsia="Times New Roman" w:hAnsi="Times New Roman" w:cs="Times New Roman"/>
            <w:color w:val="0000FF"/>
            <w:sz w:val="24"/>
            <w:szCs w:val="24"/>
            <w:lang w:eastAsia="ru-RU"/>
          </w:rPr>
          <w:t>09.06.2011 № 2</w:t>
        </w:r>
      </w:hyperlink>
      <w:r w:rsidRPr="00DF3B60">
        <w:rPr>
          <w:rFonts w:ascii="Times New Roman" w:eastAsia="Times New Roman" w:hAnsi="Times New Roman" w:cs="Times New Roman"/>
          <w:color w:val="000000"/>
          <w:sz w:val="24"/>
          <w:szCs w:val="24"/>
          <w:lang w:eastAsia="ru-RU"/>
        </w:rPr>
        <w:t>)</w:t>
      </w:r>
    </w:p>
    <w:p w:rsidR="00DF3B60" w:rsidRPr="00DF3B60" w:rsidRDefault="00DF3B60" w:rsidP="00DF3B60">
      <w:pPr>
        <w:spacing w:after="0" w:line="274" w:lineRule="atLeast"/>
        <w:ind w:left="140" w:right="120" w:firstLine="54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w:t>
      </w:r>
    </w:p>
    <w:p w:rsidR="00DF3B60" w:rsidRPr="00DF3B60" w:rsidRDefault="00DF3B60" w:rsidP="00DF3B60">
      <w:pPr>
        <w:spacing w:after="0" w:line="274" w:lineRule="atLeast"/>
        <w:ind w:left="140" w:right="120" w:firstLine="54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w:t>
      </w:r>
    </w:p>
    <w:p w:rsidR="00DF3B60" w:rsidRPr="00DF3B60" w:rsidRDefault="00DF3B60" w:rsidP="00DF3B60">
      <w:pPr>
        <w:spacing w:after="0" w:line="274" w:lineRule="atLeast"/>
        <w:ind w:left="140" w:right="120" w:firstLine="54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Примечание: Для предприятий, использующих труд инвалидов, а также предпринимателей - инвалидов к указанным коэффициентам применяется поправочный коэффициент 0,5</w:t>
      </w:r>
    </w:p>
    <w:p w:rsidR="00DF3B60" w:rsidRPr="00DF3B60" w:rsidRDefault="00DF3B60" w:rsidP="00DF3B60">
      <w:pPr>
        <w:spacing w:after="0" w:line="274" w:lineRule="atLeast"/>
        <w:ind w:left="140" w:right="120" w:firstLine="54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Коэффициент, учитывающий социальную значимость и вид деятельности арендатора, устанавливается в соответствии с видом деятельности, указанным в договоре аренды.</w:t>
      </w:r>
    </w:p>
    <w:p w:rsidR="00DF3B60" w:rsidRPr="00DF3B60" w:rsidRDefault="00DF3B60" w:rsidP="00DF3B60">
      <w:pPr>
        <w:spacing w:after="244" w:line="274" w:lineRule="atLeast"/>
        <w:ind w:left="140" w:right="120" w:firstLine="54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В случаях, когда арендатор использует арендуемое имущество для каждого вида деятельности.</w:t>
      </w:r>
    </w:p>
    <w:p w:rsidR="00DF3B60" w:rsidRPr="00DF3B60" w:rsidRDefault="00DF3B60" w:rsidP="00DF3B60">
      <w:pPr>
        <w:spacing w:before="100" w:beforeAutospacing="1" w:after="100" w:afterAutospacing="1" w:line="269" w:lineRule="atLeast"/>
        <w:ind w:left="1300"/>
        <w:jc w:val="both"/>
        <w:rPr>
          <w:rFonts w:ascii="Times New Roman" w:eastAsia="Times New Roman" w:hAnsi="Times New Roman" w:cs="Times New Roman"/>
          <w:color w:val="000000"/>
          <w:sz w:val="24"/>
          <w:szCs w:val="24"/>
          <w:lang w:eastAsia="ru-RU"/>
        </w:rPr>
      </w:pPr>
      <w:bookmarkStart w:id="5" w:name="bookmark5"/>
      <w:r w:rsidRPr="00DF3B60">
        <w:rPr>
          <w:rFonts w:ascii="Times New Roman" w:eastAsia="Times New Roman" w:hAnsi="Times New Roman" w:cs="Times New Roman"/>
          <w:color w:val="1A8EBD"/>
          <w:sz w:val="24"/>
          <w:szCs w:val="24"/>
          <w:lang w:eastAsia="ru-RU"/>
        </w:rPr>
        <w:t>III. Определение уровня арендной платы за движимое имущество</w:t>
      </w:r>
      <w:bookmarkEnd w:id="5"/>
    </w:p>
    <w:p w:rsidR="00DF3B60" w:rsidRPr="00DF3B60" w:rsidRDefault="00DF3B60" w:rsidP="00DF3B60">
      <w:pPr>
        <w:spacing w:after="287" w:line="269" w:lineRule="atLeast"/>
        <w:ind w:left="140" w:right="120" w:firstLine="54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Уровень арендной платы за движимое имущество, находящееся в муниципальной собственности поселения, определяется по формуле:</w:t>
      </w:r>
    </w:p>
    <w:p w:rsidR="00DF3B60" w:rsidRPr="00DF3B60" w:rsidRDefault="00DF3B60" w:rsidP="00DF3B60">
      <w:pPr>
        <w:spacing w:after="212" w:line="210" w:lineRule="atLeast"/>
        <w:ind w:left="3160" w:firstLine="567"/>
        <w:jc w:val="both"/>
        <w:rPr>
          <w:rFonts w:ascii="Times New Roman" w:eastAsia="Times New Roman" w:hAnsi="Times New Roman" w:cs="Times New Roman"/>
          <w:color w:val="000000"/>
          <w:sz w:val="24"/>
          <w:szCs w:val="24"/>
          <w:lang w:eastAsia="ru-RU"/>
        </w:rPr>
      </w:pPr>
      <w:proofErr w:type="spellStart"/>
      <w:r w:rsidRPr="00DF3B60">
        <w:rPr>
          <w:rFonts w:ascii="Times New Roman" w:eastAsia="Times New Roman" w:hAnsi="Times New Roman" w:cs="Times New Roman"/>
          <w:color w:val="000000"/>
          <w:sz w:val="24"/>
          <w:szCs w:val="24"/>
          <w:lang w:eastAsia="ru-RU"/>
        </w:rPr>
        <w:t>Аимущ</w:t>
      </w:r>
      <w:proofErr w:type="spellEnd"/>
      <w:r w:rsidRPr="00DF3B60">
        <w:rPr>
          <w:rFonts w:ascii="Times New Roman" w:eastAsia="Times New Roman" w:hAnsi="Times New Roman" w:cs="Times New Roman"/>
          <w:color w:val="000000"/>
          <w:sz w:val="24"/>
          <w:szCs w:val="24"/>
          <w:lang w:eastAsia="ru-RU"/>
        </w:rPr>
        <w:t>.=</w:t>
      </w:r>
      <w:proofErr w:type="gramStart"/>
      <w:r w:rsidRPr="00DF3B60">
        <w:rPr>
          <w:rFonts w:ascii="Times New Roman" w:eastAsia="Times New Roman" w:hAnsi="Times New Roman" w:cs="Times New Roman"/>
          <w:color w:val="000000"/>
          <w:sz w:val="24"/>
          <w:szCs w:val="24"/>
          <w:lang w:eastAsia="ru-RU"/>
        </w:rPr>
        <w:t>СБ</w:t>
      </w:r>
      <w:proofErr w:type="gramEnd"/>
      <w:r w:rsidRPr="00DF3B60">
        <w:rPr>
          <w:rFonts w:ascii="Times New Roman" w:eastAsia="Times New Roman" w:hAnsi="Times New Roman" w:cs="Times New Roman"/>
          <w:color w:val="000000"/>
          <w:sz w:val="24"/>
          <w:szCs w:val="24"/>
          <w:lang w:eastAsia="ru-RU"/>
        </w:rPr>
        <w:t>*Кд*</w:t>
      </w:r>
      <w:proofErr w:type="spellStart"/>
      <w:r w:rsidRPr="00DF3B60">
        <w:rPr>
          <w:rFonts w:ascii="Times New Roman" w:eastAsia="Times New Roman" w:hAnsi="Times New Roman" w:cs="Times New Roman"/>
          <w:color w:val="000000"/>
          <w:sz w:val="24"/>
          <w:szCs w:val="24"/>
          <w:lang w:eastAsia="ru-RU"/>
        </w:rPr>
        <w:t>Кпопр</w:t>
      </w:r>
      <w:proofErr w:type="spellEnd"/>
      <w:r w:rsidRPr="00DF3B60">
        <w:rPr>
          <w:rFonts w:ascii="Times New Roman" w:eastAsia="Times New Roman" w:hAnsi="Times New Roman" w:cs="Times New Roman"/>
          <w:color w:val="000000"/>
          <w:sz w:val="24"/>
          <w:szCs w:val="24"/>
          <w:lang w:eastAsia="ru-RU"/>
        </w:rPr>
        <w:t>*</w:t>
      </w:r>
      <w:proofErr w:type="spellStart"/>
      <w:r w:rsidRPr="00DF3B60">
        <w:rPr>
          <w:rFonts w:ascii="Times New Roman" w:eastAsia="Times New Roman" w:hAnsi="Times New Roman" w:cs="Times New Roman"/>
          <w:color w:val="000000"/>
          <w:sz w:val="24"/>
          <w:szCs w:val="24"/>
          <w:lang w:eastAsia="ru-RU"/>
        </w:rPr>
        <w:t>Кинф</w:t>
      </w:r>
      <w:proofErr w:type="spellEnd"/>
    </w:p>
    <w:p w:rsidR="00DF3B60" w:rsidRPr="00DF3B60" w:rsidRDefault="00DF3B60" w:rsidP="00DF3B60">
      <w:pPr>
        <w:spacing w:after="0" w:line="274" w:lineRule="atLeast"/>
        <w:ind w:left="140" w:right="120" w:firstLine="567"/>
        <w:jc w:val="both"/>
        <w:rPr>
          <w:rFonts w:ascii="Times New Roman" w:eastAsia="Times New Roman" w:hAnsi="Times New Roman" w:cs="Times New Roman"/>
          <w:color w:val="000000"/>
          <w:sz w:val="24"/>
          <w:szCs w:val="24"/>
          <w:lang w:eastAsia="ru-RU"/>
        </w:rPr>
      </w:pPr>
      <w:proofErr w:type="spellStart"/>
      <w:r w:rsidRPr="00DF3B60">
        <w:rPr>
          <w:rFonts w:ascii="Times New Roman" w:eastAsia="Times New Roman" w:hAnsi="Times New Roman" w:cs="Times New Roman"/>
          <w:color w:val="000000"/>
          <w:sz w:val="24"/>
          <w:szCs w:val="24"/>
          <w:lang w:eastAsia="ru-RU"/>
        </w:rPr>
        <w:t>Аимущ</w:t>
      </w:r>
      <w:proofErr w:type="spellEnd"/>
      <w:r w:rsidRPr="00DF3B60">
        <w:rPr>
          <w:rFonts w:ascii="Times New Roman" w:eastAsia="Times New Roman" w:hAnsi="Times New Roman" w:cs="Times New Roman"/>
          <w:color w:val="000000"/>
          <w:sz w:val="24"/>
          <w:szCs w:val="24"/>
          <w:lang w:eastAsia="ru-RU"/>
        </w:rPr>
        <w:t>. - годовая арендная плата за движимое имущество, руб. (без учета НДС и налога с продаж);                        </w:t>
      </w:r>
      <w:proofErr w:type="spellStart"/>
      <w:r w:rsidRPr="00DF3B60">
        <w:rPr>
          <w:rFonts w:ascii="Times New Roman" w:eastAsia="Times New Roman" w:hAnsi="Times New Roman" w:cs="Times New Roman"/>
          <w:color w:val="000000"/>
          <w:sz w:val="24"/>
          <w:szCs w:val="24"/>
          <w:lang w:val="en-US" w:eastAsia="ru-RU"/>
        </w:rPr>
        <w:t>i</w:t>
      </w:r>
      <w:proofErr w:type="spellEnd"/>
    </w:p>
    <w:p w:rsidR="00DF3B60" w:rsidRPr="00DF3B60" w:rsidRDefault="00DF3B60" w:rsidP="00DF3B60">
      <w:pPr>
        <w:spacing w:after="0" w:line="274" w:lineRule="atLeast"/>
        <w:ind w:left="140" w:right="120" w:firstLine="567"/>
        <w:jc w:val="both"/>
        <w:rPr>
          <w:rFonts w:ascii="Times New Roman" w:eastAsia="Times New Roman" w:hAnsi="Times New Roman" w:cs="Times New Roman"/>
          <w:color w:val="000000"/>
          <w:sz w:val="24"/>
          <w:szCs w:val="24"/>
          <w:lang w:eastAsia="ru-RU"/>
        </w:rPr>
      </w:pPr>
      <w:proofErr w:type="gramStart"/>
      <w:r w:rsidRPr="00DF3B60">
        <w:rPr>
          <w:rFonts w:ascii="Times New Roman" w:eastAsia="Times New Roman" w:hAnsi="Times New Roman" w:cs="Times New Roman"/>
          <w:color w:val="000000"/>
          <w:sz w:val="24"/>
          <w:szCs w:val="24"/>
          <w:lang w:eastAsia="ru-RU"/>
        </w:rPr>
        <w:t>СБ</w:t>
      </w:r>
      <w:proofErr w:type="gramEnd"/>
      <w:r w:rsidRPr="00DF3B60">
        <w:rPr>
          <w:rFonts w:ascii="Times New Roman" w:eastAsia="Times New Roman" w:hAnsi="Times New Roman" w:cs="Times New Roman"/>
          <w:color w:val="000000"/>
          <w:sz w:val="24"/>
          <w:szCs w:val="24"/>
          <w:lang w:eastAsia="ru-RU"/>
        </w:rPr>
        <w:t xml:space="preserve"> - первоначальная (восстановительная) балансовая стоимость движимого имущества, руб.;</w:t>
      </w:r>
    </w:p>
    <w:p w:rsidR="00DF3B60" w:rsidRPr="00DF3B60" w:rsidRDefault="00DF3B60" w:rsidP="00DF3B60">
      <w:pPr>
        <w:spacing w:after="0" w:line="274" w:lineRule="atLeast"/>
        <w:ind w:left="140" w:right="120"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Кд - коэффициент деятельности, учитывающий социальную значимость и вид деятельности арендатора (Таблица 1.3);</w:t>
      </w:r>
    </w:p>
    <w:p w:rsidR="00DF3B60" w:rsidRPr="00DF3B60" w:rsidRDefault="00DF3B60" w:rsidP="00DF3B60">
      <w:pPr>
        <w:spacing w:after="0" w:line="274" w:lineRule="atLeast"/>
        <w:ind w:left="140" w:right="120" w:firstLine="567"/>
        <w:jc w:val="both"/>
        <w:rPr>
          <w:rFonts w:ascii="Times New Roman" w:eastAsia="Times New Roman" w:hAnsi="Times New Roman" w:cs="Times New Roman"/>
          <w:color w:val="000000"/>
          <w:sz w:val="24"/>
          <w:szCs w:val="24"/>
          <w:lang w:eastAsia="ru-RU"/>
        </w:rPr>
      </w:pPr>
      <w:proofErr w:type="spellStart"/>
      <w:r w:rsidRPr="00DF3B60">
        <w:rPr>
          <w:rFonts w:ascii="Times New Roman" w:eastAsia="Times New Roman" w:hAnsi="Times New Roman" w:cs="Times New Roman"/>
          <w:color w:val="000000"/>
          <w:sz w:val="24"/>
          <w:szCs w:val="24"/>
          <w:lang w:eastAsia="ru-RU"/>
        </w:rPr>
        <w:t>Кпопр</w:t>
      </w:r>
      <w:proofErr w:type="spellEnd"/>
      <w:r w:rsidRPr="00DF3B60">
        <w:rPr>
          <w:rFonts w:ascii="Times New Roman" w:eastAsia="Times New Roman" w:hAnsi="Times New Roman" w:cs="Times New Roman"/>
          <w:color w:val="000000"/>
          <w:sz w:val="24"/>
          <w:szCs w:val="24"/>
          <w:lang w:eastAsia="ru-RU"/>
        </w:rPr>
        <w:t xml:space="preserve"> - поправочный коэффициент, учитывающий влияние срока службы на потребительские свойства имущества (Таблица 1.4);</w:t>
      </w:r>
    </w:p>
    <w:p w:rsidR="00DF3B60" w:rsidRPr="00DF3B60" w:rsidRDefault="00DF3B60" w:rsidP="00DF3B60">
      <w:pPr>
        <w:spacing w:after="0" w:line="274" w:lineRule="atLeast"/>
        <w:ind w:left="140" w:right="120" w:firstLine="567"/>
        <w:jc w:val="both"/>
        <w:rPr>
          <w:rFonts w:ascii="Times New Roman" w:eastAsia="Times New Roman" w:hAnsi="Times New Roman" w:cs="Times New Roman"/>
          <w:color w:val="000000"/>
          <w:sz w:val="24"/>
          <w:szCs w:val="24"/>
          <w:lang w:eastAsia="ru-RU"/>
        </w:rPr>
      </w:pPr>
      <w:proofErr w:type="spellStart"/>
      <w:r w:rsidRPr="00DF3B60">
        <w:rPr>
          <w:rFonts w:ascii="Times New Roman" w:eastAsia="Times New Roman" w:hAnsi="Times New Roman" w:cs="Times New Roman"/>
          <w:color w:val="000000"/>
          <w:sz w:val="24"/>
          <w:szCs w:val="24"/>
          <w:lang w:eastAsia="ru-RU"/>
        </w:rPr>
        <w:lastRenderedPageBreak/>
        <w:t>Кинф</w:t>
      </w:r>
      <w:proofErr w:type="spellEnd"/>
      <w:r w:rsidRPr="00DF3B60">
        <w:rPr>
          <w:rFonts w:ascii="Times New Roman" w:eastAsia="Times New Roman" w:hAnsi="Times New Roman" w:cs="Times New Roman"/>
          <w:color w:val="000000"/>
          <w:sz w:val="24"/>
          <w:szCs w:val="24"/>
          <w:lang w:eastAsia="ru-RU"/>
        </w:rPr>
        <w:t xml:space="preserve"> - коэффициент уровня инфляции, устанавливается в соответствии с федеральным законом о бюджете на соответствующий год.</w:t>
      </w:r>
      <w:r w:rsidRPr="00DF3B60">
        <w:rPr>
          <w:rFonts w:ascii="Times New Roman" w:eastAsia="Times New Roman" w:hAnsi="Times New Roman" w:cs="Times New Roman"/>
          <w:color w:val="000000"/>
          <w:sz w:val="24"/>
          <w:szCs w:val="24"/>
          <w:lang w:eastAsia="ru-RU"/>
        </w:rPr>
        <w:br w:type="textWrapping" w:clear="all"/>
      </w:r>
    </w:p>
    <w:p w:rsidR="00DF3B60" w:rsidRPr="00DF3B60" w:rsidRDefault="00DF3B60" w:rsidP="00DF3B60">
      <w:pPr>
        <w:spacing w:after="0" w:line="274" w:lineRule="atLeast"/>
        <w:ind w:left="140" w:right="120"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Таблица 1.4</w:t>
      </w:r>
    </w:p>
    <w:tbl>
      <w:tblPr>
        <w:tblW w:w="0" w:type="auto"/>
        <w:jc w:val="center"/>
        <w:tblCellSpacing w:w="0" w:type="dxa"/>
        <w:tblCellMar>
          <w:left w:w="0" w:type="dxa"/>
          <w:right w:w="0" w:type="dxa"/>
        </w:tblCellMar>
        <w:tblLook w:val="04A0" w:firstRow="1" w:lastRow="0" w:firstColumn="1" w:lastColumn="0" w:noHBand="0" w:noVBand="1"/>
      </w:tblPr>
      <w:tblGrid>
        <w:gridCol w:w="9355"/>
      </w:tblGrid>
      <w:tr w:rsidR="00DF3B60" w:rsidRPr="00DF3B60" w:rsidTr="00DF3B60">
        <w:trPr>
          <w:tblCellSpacing w:w="0" w:type="dxa"/>
          <w:jc w:val="center"/>
        </w:trPr>
        <w:tc>
          <w:tcPr>
            <w:tcW w:w="0" w:type="auto"/>
            <w:hideMark/>
          </w:tcPr>
          <w:p w:rsidR="00DF3B60" w:rsidRPr="00DF3B60" w:rsidRDefault="00DF3B60" w:rsidP="00DF3B60">
            <w:pPr>
              <w:spacing w:before="100" w:beforeAutospacing="1" w:after="0" w:line="274" w:lineRule="atLeast"/>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Поправочный коэффициент, учитывающий влияние срока службы на _ потребительские свойства имущества____</w:t>
            </w:r>
          </w:p>
          <w:tbl>
            <w:tblPr>
              <w:tblW w:w="10347" w:type="dxa"/>
              <w:jc w:val="center"/>
              <w:tblCellMar>
                <w:left w:w="0" w:type="dxa"/>
                <w:right w:w="0" w:type="dxa"/>
              </w:tblCellMar>
              <w:tblLook w:val="04A0" w:firstRow="1" w:lastRow="0" w:firstColumn="1" w:lastColumn="0" w:noHBand="0" w:noVBand="1"/>
            </w:tblPr>
            <w:tblGrid>
              <w:gridCol w:w="8479"/>
              <w:gridCol w:w="1868"/>
            </w:tblGrid>
            <w:tr w:rsidR="00DF3B60" w:rsidRPr="00DF3B60" w:rsidTr="00DF3B60">
              <w:trPr>
                <w:trHeight w:val="293"/>
                <w:jc w:val="center"/>
              </w:trPr>
              <w:tc>
                <w:tcPr>
                  <w:tcW w:w="8479" w:type="dxa"/>
                  <w:tcBorders>
                    <w:top w:val="single" w:sz="8" w:space="0" w:color="auto"/>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Характеристика имущества</w:t>
                  </w:r>
                </w:p>
              </w:tc>
              <w:tc>
                <w:tcPr>
                  <w:tcW w:w="1868" w:type="dxa"/>
                  <w:tcBorders>
                    <w:top w:val="single" w:sz="8" w:space="0" w:color="auto"/>
                    <w:left w:val="nil"/>
                    <w:bottom w:val="single" w:sz="8" w:space="0" w:color="auto"/>
                    <w:right w:val="nil"/>
                  </w:tcBorders>
                  <w:shd w:val="clear" w:color="auto" w:fill="FFFFFF"/>
                  <w:hideMark/>
                </w:tcPr>
                <w:p w:rsidR="00DF3B60" w:rsidRPr="00DF3B60" w:rsidRDefault="00DF3B60" w:rsidP="00DF3B60">
                  <w:pPr>
                    <w:spacing w:after="0" w:line="240" w:lineRule="auto"/>
                    <w:ind w:left="120" w:right="-145" w:firstLine="567"/>
                    <w:jc w:val="both"/>
                    <w:rPr>
                      <w:rFonts w:ascii="Times New Roman" w:eastAsia="Times New Roman" w:hAnsi="Times New Roman" w:cs="Times New Roman"/>
                      <w:sz w:val="24"/>
                      <w:szCs w:val="24"/>
                      <w:lang w:eastAsia="ru-RU"/>
                    </w:rPr>
                  </w:pPr>
                  <w:proofErr w:type="spellStart"/>
                  <w:r w:rsidRPr="00DF3B60">
                    <w:rPr>
                      <w:rFonts w:ascii="Times New Roman" w:eastAsia="Times New Roman" w:hAnsi="Times New Roman" w:cs="Times New Roman"/>
                      <w:sz w:val="24"/>
                      <w:szCs w:val="24"/>
                      <w:lang w:eastAsia="ru-RU"/>
                    </w:rPr>
                    <w:t>Кнопр</w:t>
                  </w:r>
                  <w:proofErr w:type="spellEnd"/>
                </w:p>
              </w:tc>
            </w:tr>
            <w:tr w:rsidR="00DF3B60" w:rsidRPr="00DF3B60" w:rsidTr="00DF3B60">
              <w:trPr>
                <w:trHeight w:val="274"/>
                <w:jc w:val="center"/>
              </w:trPr>
              <w:tc>
                <w:tcPr>
                  <w:tcW w:w="8479"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Имущество, имеющее износ от 0 до 50%</w:t>
                  </w:r>
                </w:p>
              </w:tc>
              <w:tc>
                <w:tcPr>
                  <w:tcW w:w="1868"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left="120" w:right="-145"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1,8</w:t>
                  </w:r>
                </w:p>
              </w:tc>
            </w:tr>
            <w:tr w:rsidR="00DF3B60" w:rsidRPr="00DF3B60" w:rsidTr="00DF3B60">
              <w:trPr>
                <w:trHeight w:val="274"/>
                <w:jc w:val="center"/>
              </w:trPr>
              <w:tc>
                <w:tcPr>
                  <w:tcW w:w="8479"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40" w:lineRule="auto"/>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Имущество, имеющее износ от 50% до 100%</w:t>
                  </w:r>
                </w:p>
              </w:tc>
              <w:tc>
                <w:tcPr>
                  <w:tcW w:w="1868"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left="120" w:right="-145"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1,0</w:t>
                  </w:r>
                </w:p>
              </w:tc>
            </w:tr>
            <w:tr w:rsidR="00DF3B60" w:rsidRPr="00DF3B60" w:rsidTr="00DF3B60">
              <w:trPr>
                <w:trHeight w:val="538"/>
                <w:jc w:val="center"/>
              </w:trPr>
              <w:tc>
                <w:tcPr>
                  <w:tcW w:w="8479"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69" w:lineRule="atLeast"/>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Имущество, имеющее 100% износ, но находящееся в состоянии, пригодном для использования по основному назначению</w:t>
                  </w:r>
                </w:p>
              </w:tc>
              <w:tc>
                <w:tcPr>
                  <w:tcW w:w="1868"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left="120" w:right="-145"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0,5</w:t>
                  </w:r>
                </w:p>
              </w:tc>
            </w:tr>
            <w:tr w:rsidR="00DF3B60" w:rsidRPr="00DF3B60" w:rsidTr="00DF3B60">
              <w:trPr>
                <w:trHeight w:val="562"/>
                <w:jc w:val="center"/>
              </w:trPr>
              <w:tc>
                <w:tcPr>
                  <w:tcW w:w="8479" w:type="dxa"/>
                  <w:tcBorders>
                    <w:top w:val="nil"/>
                    <w:left w:val="single" w:sz="8" w:space="0" w:color="auto"/>
                    <w:bottom w:val="single" w:sz="8" w:space="0" w:color="auto"/>
                    <w:right w:val="single" w:sz="8" w:space="0" w:color="auto"/>
                  </w:tcBorders>
                  <w:shd w:val="clear" w:color="auto" w:fill="FFFFFF"/>
                  <w:hideMark/>
                </w:tcPr>
                <w:p w:rsidR="00DF3B60" w:rsidRPr="00DF3B60" w:rsidRDefault="00DF3B60" w:rsidP="00DF3B60">
                  <w:pPr>
                    <w:spacing w:after="0" w:line="274" w:lineRule="atLeast"/>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Имущество, находящееся в аварийном состоянии и непригодное для использования без проведения капитального ремонта</w:t>
                  </w:r>
                </w:p>
              </w:tc>
              <w:tc>
                <w:tcPr>
                  <w:tcW w:w="1868" w:type="dxa"/>
                  <w:tcBorders>
                    <w:top w:val="nil"/>
                    <w:left w:val="nil"/>
                    <w:bottom w:val="single" w:sz="8" w:space="0" w:color="auto"/>
                    <w:right w:val="single" w:sz="8" w:space="0" w:color="auto"/>
                  </w:tcBorders>
                  <w:shd w:val="clear" w:color="auto" w:fill="FFFFFF"/>
                  <w:hideMark/>
                </w:tcPr>
                <w:p w:rsidR="00DF3B60" w:rsidRPr="00DF3B60" w:rsidRDefault="00DF3B60" w:rsidP="00DF3B60">
                  <w:pPr>
                    <w:spacing w:after="0" w:line="240" w:lineRule="auto"/>
                    <w:ind w:left="120" w:right="-145"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0,2</w:t>
                  </w:r>
                </w:p>
              </w:tc>
            </w:tr>
          </w:tbl>
          <w:p w:rsidR="00DF3B60" w:rsidRPr="00DF3B60" w:rsidRDefault="00DF3B60" w:rsidP="00DF3B60">
            <w:pPr>
              <w:spacing w:after="0" w:line="240" w:lineRule="auto"/>
              <w:jc w:val="center"/>
              <w:rPr>
                <w:rFonts w:ascii="Times New Roman" w:eastAsia="Times New Roman" w:hAnsi="Times New Roman" w:cs="Times New Roman"/>
                <w:sz w:val="24"/>
                <w:szCs w:val="24"/>
                <w:lang w:eastAsia="ru-RU"/>
              </w:rPr>
            </w:pPr>
          </w:p>
        </w:tc>
      </w:tr>
    </w:tbl>
    <w:p w:rsidR="00DF3B60" w:rsidRPr="00DF3B60" w:rsidRDefault="00DF3B60" w:rsidP="00DF3B60">
      <w:pPr>
        <w:spacing w:after="0" w:line="240" w:lineRule="auto"/>
        <w:ind w:firstLine="567"/>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w:t>
      </w:r>
    </w:p>
    <w:p w:rsidR="00DF3B60" w:rsidRPr="00DF3B60" w:rsidRDefault="00DF3B60" w:rsidP="00DF3B60">
      <w:pPr>
        <w:spacing w:before="188" w:after="236" w:line="269" w:lineRule="atLeast"/>
        <w:ind w:left="120" w:right="120" w:firstLine="54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 xml:space="preserve">Процент износа устанавливается по данным бухгалтерского учета на текущий год. Данные о величине износа представляются, организацией, учитывающей данное имущество на балансе. </w:t>
      </w:r>
      <w:proofErr w:type="spellStart"/>
      <w:r w:rsidRPr="00DF3B60">
        <w:rPr>
          <w:rFonts w:ascii="Times New Roman" w:eastAsia="Times New Roman" w:hAnsi="Times New Roman" w:cs="Times New Roman"/>
          <w:color w:val="000000"/>
          <w:sz w:val="24"/>
          <w:szCs w:val="24"/>
          <w:lang w:eastAsia="ru-RU"/>
        </w:rPr>
        <w:t>Цри</w:t>
      </w:r>
      <w:proofErr w:type="spellEnd"/>
      <w:r w:rsidRPr="00DF3B60">
        <w:rPr>
          <w:rFonts w:ascii="Times New Roman" w:eastAsia="Times New Roman" w:hAnsi="Times New Roman" w:cs="Times New Roman"/>
          <w:color w:val="000000"/>
          <w:sz w:val="24"/>
          <w:szCs w:val="24"/>
          <w:lang w:eastAsia="ru-RU"/>
        </w:rPr>
        <w:t xml:space="preserve"> </w:t>
      </w:r>
      <w:proofErr w:type="gramStart"/>
      <w:r w:rsidRPr="00DF3B60">
        <w:rPr>
          <w:rFonts w:ascii="Times New Roman" w:eastAsia="Times New Roman" w:hAnsi="Times New Roman" w:cs="Times New Roman"/>
          <w:color w:val="000000"/>
          <w:sz w:val="24"/>
          <w:szCs w:val="24"/>
          <w:lang w:eastAsia="ru-RU"/>
        </w:rPr>
        <w:t>отсутствии</w:t>
      </w:r>
      <w:proofErr w:type="gramEnd"/>
      <w:r w:rsidRPr="00DF3B60">
        <w:rPr>
          <w:rFonts w:ascii="Times New Roman" w:eastAsia="Times New Roman" w:hAnsi="Times New Roman" w:cs="Times New Roman"/>
          <w:color w:val="000000"/>
          <w:sz w:val="24"/>
          <w:szCs w:val="24"/>
          <w:lang w:eastAsia="ru-RU"/>
        </w:rPr>
        <w:t xml:space="preserve"> данных износ определяется на основании норм амортизации, утвержденных Постановлением Совета Министров СССР от 22 октября 1990 года № 1072.</w:t>
      </w:r>
    </w:p>
    <w:p w:rsidR="00DF3B60" w:rsidRPr="00DF3B60" w:rsidRDefault="00DF3B60" w:rsidP="00DF3B60">
      <w:pPr>
        <w:spacing w:before="100" w:beforeAutospacing="1" w:after="100" w:afterAutospacing="1" w:line="274" w:lineRule="atLeast"/>
        <w:ind w:right="980"/>
        <w:jc w:val="both"/>
        <w:rPr>
          <w:rFonts w:ascii="Times New Roman" w:eastAsia="Times New Roman" w:hAnsi="Times New Roman" w:cs="Times New Roman"/>
          <w:color w:val="000000"/>
          <w:sz w:val="24"/>
          <w:szCs w:val="24"/>
          <w:lang w:eastAsia="ru-RU"/>
        </w:rPr>
      </w:pPr>
      <w:bookmarkStart w:id="6" w:name="bookmark6"/>
      <w:r w:rsidRPr="00DF3B60">
        <w:rPr>
          <w:rFonts w:ascii="Times New Roman" w:eastAsia="Times New Roman" w:hAnsi="Times New Roman" w:cs="Times New Roman"/>
          <w:color w:val="1A8EBD"/>
          <w:sz w:val="24"/>
          <w:szCs w:val="24"/>
          <w:lang w:eastAsia="ru-RU"/>
        </w:rPr>
        <w:t>IV. Определение уровня годовой арендной платы за сооружение</w:t>
      </w:r>
      <w:bookmarkEnd w:id="6"/>
    </w:p>
    <w:tbl>
      <w:tblPr>
        <w:tblW w:w="285" w:type="dxa"/>
        <w:tblCellSpacing w:w="0" w:type="dxa"/>
        <w:tblCellMar>
          <w:left w:w="0" w:type="dxa"/>
          <w:right w:w="0" w:type="dxa"/>
        </w:tblCellMar>
        <w:tblLook w:val="04A0" w:firstRow="1" w:lastRow="0" w:firstColumn="1" w:lastColumn="0" w:noHBand="0" w:noVBand="1"/>
      </w:tblPr>
      <w:tblGrid>
        <w:gridCol w:w="285"/>
      </w:tblGrid>
      <w:tr w:rsidR="00DF3B60" w:rsidRPr="00DF3B60" w:rsidTr="00DF3B60">
        <w:trPr>
          <w:trHeight w:val="330"/>
          <w:tblCellSpacing w:w="0" w:type="dxa"/>
        </w:trPr>
        <w:tc>
          <w:tcPr>
            <w:tcW w:w="0" w:type="auto"/>
          </w:tcPr>
          <w:p w:rsidR="00DF3B60" w:rsidRPr="00DF3B60" w:rsidRDefault="00DF3B60" w:rsidP="00DF3B60">
            <w:pPr>
              <w:spacing w:after="0" w:line="210" w:lineRule="atLeast"/>
              <w:ind w:left="40" w:right="100" w:firstLine="567"/>
              <w:jc w:val="both"/>
              <w:rPr>
                <w:rFonts w:ascii="Times New Roman" w:eastAsia="Times New Roman" w:hAnsi="Times New Roman" w:cs="Times New Roman"/>
                <w:sz w:val="24"/>
                <w:szCs w:val="24"/>
                <w:lang w:eastAsia="ru-RU"/>
              </w:rPr>
            </w:pPr>
          </w:p>
        </w:tc>
      </w:tr>
    </w:tbl>
    <w:p w:rsidR="00DF3B60" w:rsidRPr="00DF3B60" w:rsidRDefault="00DF3B60" w:rsidP="00DF3B60">
      <w:pPr>
        <w:spacing w:after="111" w:line="274" w:lineRule="atLeast"/>
        <w:ind w:left="120" w:right="120" w:firstLine="540"/>
        <w:jc w:val="both"/>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t>Если при определении уровня арендной платы за недвижимое имущество (сооружения) нет возможности рассчитать ее в соответствии с порядком, указанным в разделе II Методики, то расчет ведется аналогично определению уровня годовой арендной платы за движимое имущество.</w:t>
      </w:r>
    </w:p>
    <w:tbl>
      <w:tblPr>
        <w:tblW w:w="0" w:type="auto"/>
        <w:tblCellSpacing w:w="0" w:type="dxa"/>
        <w:tblCellMar>
          <w:left w:w="0" w:type="dxa"/>
          <w:right w:w="0" w:type="dxa"/>
        </w:tblCellMar>
        <w:tblLook w:val="04A0" w:firstRow="1" w:lastRow="0" w:firstColumn="1" w:lastColumn="0" w:noHBand="0" w:noVBand="1"/>
      </w:tblPr>
      <w:tblGrid>
        <w:gridCol w:w="80"/>
      </w:tblGrid>
      <w:tr w:rsidR="00DF3B60" w:rsidRPr="00DF3B60" w:rsidTr="00DF3B60">
        <w:trPr>
          <w:trHeight w:val="210"/>
          <w:tblCellSpacing w:w="0" w:type="dxa"/>
        </w:trPr>
        <w:tc>
          <w:tcPr>
            <w:tcW w:w="0" w:type="auto"/>
            <w:hideMark/>
          </w:tcPr>
          <w:p w:rsidR="00DF3B60" w:rsidRPr="00DF3B60" w:rsidRDefault="00DF3B60" w:rsidP="00DF3B60">
            <w:pPr>
              <w:spacing w:after="0" w:line="210" w:lineRule="atLeast"/>
              <w:ind w:firstLine="567"/>
              <w:jc w:val="both"/>
              <w:rPr>
                <w:rFonts w:ascii="Times New Roman" w:eastAsia="Times New Roman" w:hAnsi="Times New Roman" w:cs="Times New Roman"/>
                <w:sz w:val="24"/>
                <w:szCs w:val="24"/>
                <w:lang w:eastAsia="ru-RU"/>
              </w:rPr>
            </w:pPr>
            <w:r w:rsidRPr="00DF3B60">
              <w:rPr>
                <w:rFonts w:ascii="Times New Roman" w:eastAsia="Times New Roman" w:hAnsi="Times New Roman" w:cs="Times New Roman"/>
                <w:sz w:val="24"/>
                <w:szCs w:val="24"/>
                <w:lang w:eastAsia="ru-RU"/>
              </w:rPr>
              <w:t>I</w:t>
            </w:r>
          </w:p>
        </w:tc>
      </w:tr>
    </w:tbl>
    <w:p w:rsidR="00DF3B60" w:rsidRPr="00DF3B60" w:rsidRDefault="00DF3B60" w:rsidP="00DF3B60">
      <w:pPr>
        <w:spacing w:after="0" w:line="240" w:lineRule="auto"/>
        <w:rPr>
          <w:rFonts w:ascii="Times New Roman" w:eastAsia="Times New Roman" w:hAnsi="Times New Roman" w:cs="Times New Roman"/>
          <w:color w:val="000000"/>
          <w:sz w:val="24"/>
          <w:szCs w:val="24"/>
          <w:lang w:eastAsia="ru-RU"/>
        </w:rPr>
      </w:pPr>
      <w:r w:rsidRPr="00DF3B60">
        <w:rPr>
          <w:rFonts w:ascii="Times New Roman" w:eastAsia="Times New Roman" w:hAnsi="Times New Roman" w:cs="Times New Roman"/>
          <w:color w:val="000000"/>
          <w:sz w:val="24"/>
          <w:szCs w:val="24"/>
          <w:lang w:eastAsia="ru-RU"/>
        </w:rPr>
        <w:br w:type="textWrapping" w:clear="all"/>
      </w:r>
    </w:p>
    <w:p w:rsidR="0054551D" w:rsidRPr="00DF3B60" w:rsidRDefault="0054551D">
      <w:pPr>
        <w:rPr>
          <w:rFonts w:ascii="Times New Roman" w:hAnsi="Times New Roman" w:cs="Times New Roman"/>
          <w:sz w:val="24"/>
          <w:szCs w:val="24"/>
        </w:rPr>
      </w:pPr>
      <w:bookmarkStart w:id="7" w:name="_GoBack"/>
      <w:bookmarkEnd w:id="7"/>
    </w:p>
    <w:sectPr w:rsidR="0054551D" w:rsidRPr="00DF3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60"/>
    <w:rsid w:val="00000E01"/>
    <w:rsid w:val="0000114D"/>
    <w:rsid w:val="000013B5"/>
    <w:rsid w:val="00001DA4"/>
    <w:rsid w:val="000038EE"/>
    <w:rsid w:val="00003AE5"/>
    <w:rsid w:val="00004115"/>
    <w:rsid w:val="00004CF1"/>
    <w:rsid w:val="00010DC1"/>
    <w:rsid w:val="00012533"/>
    <w:rsid w:val="00012ABD"/>
    <w:rsid w:val="000132BD"/>
    <w:rsid w:val="00013EA4"/>
    <w:rsid w:val="000145E5"/>
    <w:rsid w:val="0001729A"/>
    <w:rsid w:val="000215D1"/>
    <w:rsid w:val="00024E2A"/>
    <w:rsid w:val="00030346"/>
    <w:rsid w:val="0003518B"/>
    <w:rsid w:val="000355F7"/>
    <w:rsid w:val="00041393"/>
    <w:rsid w:val="00041C67"/>
    <w:rsid w:val="0004276C"/>
    <w:rsid w:val="000442C8"/>
    <w:rsid w:val="00045363"/>
    <w:rsid w:val="00045ED2"/>
    <w:rsid w:val="00045F34"/>
    <w:rsid w:val="000472F5"/>
    <w:rsid w:val="00052605"/>
    <w:rsid w:val="00052D36"/>
    <w:rsid w:val="00054DBE"/>
    <w:rsid w:val="00056EE9"/>
    <w:rsid w:val="00062E56"/>
    <w:rsid w:val="00064E60"/>
    <w:rsid w:val="00071D22"/>
    <w:rsid w:val="00073363"/>
    <w:rsid w:val="00075AD1"/>
    <w:rsid w:val="00087E92"/>
    <w:rsid w:val="00091A8D"/>
    <w:rsid w:val="0009496B"/>
    <w:rsid w:val="0009592B"/>
    <w:rsid w:val="000960D3"/>
    <w:rsid w:val="00096D94"/>
    <w:rsid w:val="000A1662"/>
    <w:rsid w:val="000A1DF9"/>
    <w:rsid w:val="000A45E4"/>
    <w:rsid w:val="000A4813"/>
    <w:rsid w:val="000A506E"/>
    <w:rsid w:val="000A512A"/>
    <w:rsid w:val="000A79F3"/>
    <w:rsid w:val="000A7C81"/>
    <w:rsid w:val="000A7C8B"/>
    <w:rsid w:val="000B0F78"/>
    <w:rsid w:val="000C1173"/>
    <w:rsid w:val="000C26E0"/>
    <w:rsid w:val="000C74EB"/>
    <w:rsid w:val="000D1140"/>
    <w:rsid w:val="000D2680"/>
    <w:rsid w:val="000D2CE9"/>
    <w:rsid w:val="000D30CB"/>
    <w:rsid w:val="000D3532"/>
    <w:rsid w:val="000D6884"/>
    <w:rsid w:val="000D7094"/>
    <w:rsid w:val="000D726D"/>
    <w:rsid w:val="000E23B9"/>
    <w:rsid w:val="000E3C8B"/>
    <w:rsid w:val="000E433E"/>
    <w:rsid w:val="000E6C03"/>
    <w:rsid w:val="000E6C1D"/>
    <w:rsid w:val="000E784C"/>
    <w:rsid w:val="000F056E"/>
    <w:rsid w:val="000F1EF6"/>
    <w:rsid w:val="000F1F0F"/>
    <w:rsid w:val="000F26BC"/>
    <w:rsid w:val="000F3E67"/>
    <w:rsid w:val="000F41E4"/>
    <w:rsid w:val="000F473F"/>
    <w:rsid w:val="000F4F7D"/>
    <w:rsid w:val="000F57C0"/>
    <w:rsid w:val="000F611B"/>
    <w:rsid w:val="000F69DB"/>
    <w:rsid w:val="00101DE7"/>
    <w:rsid w:val="00101E04"/>
    <w:rsid w:val="001021D0"/>
    <w:rsid w:val="0010332A"/>
    <w:rsid w:val="00105920"/>
    <w:rsid w:val="00106096"/>
    <w:rsid w:val="001108AD"/>
    <w:rsid w:val="00110F76"/>
    <w:rsid w:val="00111201"/>
    <w:rsid w:val="00112C61"/>
    <w:rsid w:val="001162E6"/>
    <w:rsid w:val="0011673B"/>
    <w:rsid w:val="00117211"/>
    <w:rsid w:val="001179B5"/>
    <w:rsid w:val="001202D8"/>
    <w:rsid w:val="00124DD3"/>
    <w:rsid w:val="00125940"/>
    <w:rsid w:val="001264AD"/>
    <w:rsid w:val="00126940"/>
    <w:rsid w:val="001271D8"/>
    <w:rsid w:val="00130AD1"/>
    <w:rsid w:val="001312CD"/>
    <w:rsid w:val="001313BE"/>
    <w:rsid w:val="00132E1D"/>
    <w:rsid w:val="0013449B"/>
    <w:rsid w:val="00137483"/>
    <w:rsid w:val="0013757B"/>
    <w:rsid w:val="0013780A"/>
    <w:rsid w:val="001406A6"/>
    <w:rsid w:val="001422B4"/>
    <w:rsid w:val="00142643"/>
    <w:rsid w:val="0014337B"/>
    <w:rsid w:val="00143515"/>
    <w:rsid w:val="00143E89"/>
    <w:rsid w:val="00150EBC"/>
    <w:rsid w:val="00151208"/>
    <w:rsid w:val="00151F42"/>
    <w:rsid w:val="00153BCE"/>
    <w:rsid w:val="001560AD"/>
    <w:rsid w:val="001567CD"/>
    <w:rsid w:val="001578BE"/>
    <w:rsid w:val="0016287C"/>
    <w:rsid w:val="00165A53"/>
    <w:rsid w:val="00166DA6"/>
    <w:rsid w:val="001707F5"/>
    <w:rsid w:val="00171B89"/>
    <w:rsid w:val="0017281F"/>
    <w:rsid w:val="00175C8A"/>
    <w:rsid w:val="00176CF5"/>
    <w:rsid w:val="00176D9C"/>
    <w:rsid w:val="00182DD1"/>
    <w:rsid w:val="0019086F"/>
    <w:rsid w:val="00193AEB"/>
    <w:rsid w:val="00195BDD"/>
    <w:rsid w:val="001975DC"/>
    <w:rsid w:val="001A04EC"/>
    <w:rsid w:val="001A15AB"/>
    <w:rsid w:val="001A18EC"/>
    <w:rsid w:val="001A3FAB"/>
    <w:rsid w:val="001A4A29"/>
    <w:rsid w:val="001A6110"/>
    <w:rsid w:val="001A7B13"/>
    <w:rsid w:val="001B0D1C"/>
    <w:rsid w:val="001B2363"/>
    <w:rsid w:val="001B23E6"/>
    <w:rsid w:val="001B2F36"/>
    <w:rsid w:val="001B3552"/>
    <w:rsid w:val="001B3C08"/>
    <w:rsid w:val="001B56C9"/>
    <w:rsid w:val="001B5BB7"/>
    <w:rsid w:val="001B64A4"/>
    <w:rsid w:val="001C02B0"/>
    <w:rsid w:val="001C0739"/>
    <w:rsid w:val="001C4117"/>
    <w:rsid w:val="001C5305"/>
    <w:rsid w:val="001C7392"/>
    <w:rsid w:val="001D1EE9"/>
    <w:rsid w:val="001D3C04"/>
    <w:rsid w:val="001D55E2"/>
    <w:rsid w:val="001D7543"/>
    <w:rsid w:val="001D7670"/>
    <w:rsid w:val="001D7FE4"/>
    <w:rsid w:val="001E263C"/>
    <w:rsid w:val="001E2947"/>
    <w:rsid w:val="001E2F73"/>
    <w:rsid w:val="001E3B1A"/>
    <w:rsid w:val="001E431C"/>
    <w:rsid w:val="001F3269"/>
    <w:rsid w:val="001F4CBD"/>
    <w:rsid w:val="001F50F9"/>
    <w:rsid w:val="001F60DC"/>
    <w:rsid w:val="0020291B"/>
    <w:rsid w:val="0020732B"/>
    <w:rsid w:val="00207CC7"/>
    <w:rsid w:val="00210B8B"/>
    <w:rsid w:val="00212C8E"/>
    <w:rsid w:val="00212E25"/>
    <w:rsid w:val="00215939"/>
    <w:rsid w:val="00215C70"/>
    <w:rsid w:val="00217C03"/>
    <w:rsid w:val="002214F2"/>
    <w:rsid w:val="00222C0B"/>
    <w:rsid w:val="002265AC"/>
    <w:rsid w:val="00226B23"/>
    <w:rsid w:val="00227C6A"/>
    <w:rsid w:val="00230702"/>
    <w:rsid w:val="00230CF1"/>
    <w:rsid w:val="0023186F"/>
    <w:rsid w:val="00235784"/>
    <w:rsid w:val="0023628A"/>
    <w:rsid w:val="002364D4"/>
    <w:rsid w:val="002400E4"/>
    <w:rsid w:val="002413F4"/>
    <w:rsid w:val="00243F27"/>
    <w:rsid w:val="00246DC4"/>
    <w:rsid w:val="00246F9F"/>
    <w:rsid w:val="0024725D"/>
    <w:rsid w:val="002500AB"/>
    <w:rsid w:val="00250789"/>
    <w:rsid w:val="00250F76"/>
    <w:rsid w:val="00253004"/>
    <w:rsid w:val="00254237"/>
    <w:rsid w:val="00254637"/>
    <w:rsid w:val="00255F14"/>
    <w:rsid w:val="00261F54"/>
    <w:rsid w:val="00264664"/>
    <w:rsid w:val="00267812"/>
    <w:rsid w:val="00271029"/>
    <w:rsid w:val="00273806"/>
    <w:rsid w:val="00273D9F"/>
    <w:rsid w:val="00274CCC"/>
    <w:rsid w:val="00275725"/>
    <w:rsid w:val="00284A24"/>
    <w:rsid w:val="00284C12"/>
    <w:rsid w:val="00285A5E"/>
    <w:rsid w:val="002911DF"/>
    <w:rsid w:val="002915F7"/>
    <w:rsid w:val="00293F8A"/>
    <w:rsid w:val="0029506E"/>
    <w:rsid w:val="002960F0"/>
    <w:rsid w:val="00297F89"/>
    <w:rsid w:val="002A18DB"/>
    <w:rsid w:val="002A2380"/>
    <w:rsid w:val="002A2503"/>
    <w:rsid w:val="002A2B58"/>
    <w:rsid w:val="002B083F"/>
    <w:rsid w:val="002B1F47"/>
    <w:rsid w:val="002B1F61"/>
    <w:rsid w:val="002B3472"/>
    <w:rsid w:val="002B496D"/>
    <w:rsid w:val="002B6D95"/>
    <w:rsid w:val="002B760B"/>
    <w:rsid w:val="002C2104"/>
    <w:rsid w:val="002C37D6"/>
    <w:rsid w:val="002C6FA8"/>
    <w:rsid w:val="002C7E0E"/>
    <w:rsid w:val="002D0ACA"/>
    <w:rsid w:val="002D16E7"/>
    <w:rsid w:val="002D2AB1"/>
    <w:rsid w:val="002D7DE8"/>
    <w:rsid w:val="002D7EC7"/>
    <w:rsid w:val="002E0EB0"/>
    <w:rsid w:val="002E1367"/>
    <w:rsid w:val="002E2A23"/>
    <w:rsid w:val="002E4704"/>
    <w:rsid w:val="002E4F99"/>
    <w:rsid w:val="002E5159"/>
    <w:rsid w:val="002E7A32"/>
    <w:rsid w:val="002E7E4D"/>
    <w:rsid w:val="002F048D"/>
    <w:rsid w:val="002F17CA"/>
    <w:rsid w:val="002F1B3D"/>
    <w:rsid w:val="002F665B"/>
    <w:rsid w:val="00300852"/>
    <w:rsid w:val="00301D16"/>
    <w:rsid w:val="0030256C"/>
    <w:rsid w:val="00303A6D"/>
    <w:rsid w:val="003044DF"/>
    <w:rsid w:val="0030724F"/>
    <w:rsid w:val="00311531"/>
    <w:rsid w:val="00311CC4"/>
    <w:rsid w:val="00311F16"/>
    <w:rsid w:val="003144A6"/>
    <w:rsid w:val="003162D5"/>
    <w:rsid w:val="00320A7E"/>
    <w:rsid w:val="00320EFB"/>
    <w:rsid w:val="003210EF"/>
    <w:rsid w:val="00322058"/>
    <w:rsid w:val="0032233B"/>
    <w:rsid w:val="00323363"/>
    <w:rsid w:val="00323E76"/>
    <w:rsid w:val="0032404E"/>
    <w:rsid w:val="003250AB"/>
    <w:rsid w:val="00326C53"/>
    <w:rsid w:val="0033042D"/>
    <w:rsid w:val="00332A42"/>
    <w:rsid w:val="00332D6F"/>
    <w:rsid w:val="00334CFE"/>
    <w:rsid w:val="003359FC"/>
    <w:rsid w:val="00337C12"/>
    <w:rsid w:val="003425D5"/>
    <w:rsid w:val="00345A5A"/>
    <w:rsid w:val="00347124"/>
    <w:rsid w:val="003539F2"/>
    <w:rsid w:val="00353AFD"/>
    <w:rsid w:val="00354494"/>
    <w:rsid w:val="003552ED"/>
    <w:rsid w:val="00356E16"/>
    <w:rsid w:val="00357241"/>
    <w:rsid w:val="0036080A"/>
    <w:rsid w:val="00360BAA"/>
    <w:rsid w:val="00360C6F"/>
    <w:rsid w:val="00362182"/>
    <w:rsid w:val="00362B1E"/>
    <w:rsid w:val="003646FB"/>
    <w:rsid w:val="003648A2"/>
    <w:rsid w:val="00365062"/>
    <w:rsid w:val="003651E2"/>
    <w:rsid w:val="00366229"/>
    <w:rsid w:val="00372484"/>
    <w:rsid w:val="003805A4"/>
    <w:rsid w:val="003818B5"/>
    <w:rsid w:val="00385088"/>
    <w:rsid w:val="00387DF0"/>
    <w:rsid w:val="003929A5"/>
    <w:rsid w:val="0039792F"/>
    <w:rsid w:val="00397A7B"/>
    <w:rsid w:val="00397C00"/>
    <w:rsid w:val="003A03C5"/>
    <w:rsid w:val="003A3627"/>
    <w:rsid w:val="003A4BF9"/>
    <w:rsid w:val="003A6B5B"/>
    <w:rsid w:val="003B3D42"/>
    <w:rsid w:val="003B4BFF"/>
    <w:rsid w:val="003C1AD3"/>
    <w:rsid w:val="003C36E8"/>
    <w:rsid w:val="003C4764"/>
    <w:rsid w:val="003C5743"/>
    <w:rsid w:val="003C5C31"/>
    <w:rsid w:val="003C7669"/>
    <w:rsid w:val="003D033E"/>
    <w:rsid w:val="003D2DAF"/>
    <w:rsid w:val="003D3264"/>
    <w:rsid w:val="003D42BB"/>
    <w:rsid w:val="003D44DB"/>
    <w:rsid w:val="003D594A"/>
    <w:rsid w:val="003D598E"/>
    <w:rsid w:val="003D65DF"/>
    <w:rsid w:val="003E0548"/>
    <w:rsid w:val="003E0E3E"/>
    <w:rsid w:val="003E307A"/>
    <w:rsid w:val="003E34E2"/>
    <w:rsid w:val="003E3F25"/>
    <w:rsid w:val="003E4073"/>
    <w:rsid w:val="003F0E1E"/>
    <w:rsid w:val="003F1302"/>
    <w:rsid w:val="003F13D9"/>
    <w:rsid w:val="003F2E40"/>
    <w:rsid w:val="003F416E"/>
    <w:rsid w:val="003F4AEC"/>
    <w:rsid w:val="003F695F"/>
    <w:rsid w:val="003F75CE"/>
    <w:rsid w:val="003F79C0"/>
    <w:rsid w:val="004054B7"/>
    <w:rsid w:val="004062E2"/>
    <w:rsid w:val="004117FC"/>
    <w:rsid w:val="004119E5"/>
    <w:rsid w:val="004123DB"/>
    <w:rsid w:val="00415934"/>
    <w:rsid w:val="00415BC9"/>
    <w:rsid w:val="004204F6"/>
    <w:rsid w:val="00420F90"/>
    <w:rsid w:val="0042130A"/>
    <w:rsid w:val="00424958"/>
    <w:rsid w:val="00424F15"/>
    <w:rsid w:val="00426512"/>
    <w:rsid w:val="00426FC3"/>
    <w:rsid w:val="00435358"/>
    <w:rsid w:val="00435C35"/>
    <w:rsid w:val="004402C7"/>
    <w:rsid w:val="0044064A"/>
    <w:rsid w:val="0044182E"/>
    <w:rsid w:val="00441A52"/>
    <w:rsid w:val="00441AD0"/>
    <w:rsid w:val="004449DC"/>
    <w:rsid w:val="00445AAB"/>
    <w:rsid w:val="00445CDE"/>
    <w:rsid w:val="0044731C"/>
    <w:rsid w:val="00450931"/>
    <w:rsid w:val="00454B00"/>
    <w:rsid w:val="00455653"/>
    <w:rsid w:val="00456F9C"/>
    <w:rsid w:val="00457EBC"/>
    <w:rsid w:val="00460B49"/>
    <w:rsid w:val="004621E0"/>
    <w:rsid w:val="00471438"/>
    <w:rsid w:val="004716BC"/>
    <w:rsid w:val="00472B66"/>
    <w:rsid w:val="00472FC7"/>
    <w:rsid w:val="0047449E"/>
    <w:rsid w:val="00475163"/>
    <w:rsid w:val="00475741"/>
    <w:rsid w:val="00476346"/>
    <w:rsid w:val="00476842"/>
    <w:rsid w:val="00476CCB"/>
    <w:rsid w:val="00481F9E"/>
    <w:rsid w:val="00482D25"/>
    <w:rsid w:val="004859FA"/>
    <w:rsid w:val="00485FED"/>
    <w:rsid w:val="0048710E"/>
    <w:rsid w:val="004901E9"/>
    <w:rsid w:val="004904F2"/>
    <w:rsid w:val="0049140F"/>
    <w:rsid w:val="00491C28"/>
    <w:rsid w:val="00493C19"/>
    <w:rsid w:val="00494BAD"/>
    <w:rsid w:val="004970C3"/>
    <w:rsid w:val="004A1ADC"/>
    <w:rsid w:val="004A2C32"/>
    <w:rsid w:val="004A5B88"/>
    <w:rsid w:val="004A7821"/>
    <w:rsid w:val="004B33C8"/>
    <w:rsid w:val="004B5EB4"/>
    <w:rsid w:val="004C2DA5"/>
    <w:rsid w:val="004C3D2F"/>
    <w:rsid w:val="004C4579"/>
    <w:rsid w:val="004C52D5"/>
    <w:rsid w:val="004C7CE3"/>
    <w:rsid w:val="004D12E7"/>
    <w:rsid w:val="004D3AF7"/>
    <w:rsid w:val="004D612C"/>
    <w:rsid w:val="004E0D3C"/>
    <w:rsid w:val="004E23F4"/>
    <w:rsid w:val="004E2B77"/>
    <w:rsid w:val="004E53B3"/>
    <w:rsid w:val="004E60AB"/>
    <w:rsid w:val="004E60D8"/>
    <w:rsid w:val="004E686D"/>
    <w:rsid w:val="004F064B"/>
    <w:rsid w:val="004F09CC"/>
    <w:rsid w:val="004F0F3E"/>
    <w:rsid w:val="004F2B0A"/>
    <w:rsid w:val="004F3DAD"/>
    <w:rsid w:val="0050065B"/>
    <w:rsid w:val="00501957"/>
    <w:rsid w:val="00502175"/>
    <w:rsid w:val="00503D72"/>
    <w:rsid w:val="00505617"/>
    <w:rsid w:val="005073E4"/>
    <w:rsid w:val="00511160"/>
    <w:rsid w:val="0051161F"/>
    <w:rsid w:val="00515132"/>
    <w:rsid w:val="00515702"/>
    <w:rsid w:val="005170B3"/>
    <w:rsid w:val="00523A7D"/>
    <w:rsid w:val="00524A30"/>
    <w:rsid w:val="005273EF"/>
    <w:rsid w:val="00527730"/>
    <w:rsid w:val="0052794B"/>
    <w:rsid w:val="005311DB"/>
    <w:rsid w:val="00532229"/>
    <w:rsid w:val="00532792"/>
    <w:rsid w:val="00534BB7"/>
    <w:rsid w:val="00535B96"/>
    <w:rsid w:val="005363DE"/>
    <w:rsid w:val="00537184"/>
    <w:rsid w:val="00541C19"/>
    <w:rsid w:val="005429D0"/>
    <w:rsid w:val="00542CA9"/>
    <w:rsid w:val="005452DD"/>
    <w:rsid w:val="0054551D"/>
    <w:rsid w:val="0055142B"/>
    <w:rsid w:val="00552056"/>
    <w:rsid w:val="00552305"/>
    <w:rsid w:val="005530B8"/>
    <w:rsid w:val="005548A7"/>
    <w:rsid w:val="00557148"/>
    <w:rsid w:val="00560386"/>
    <w:rsid w:val="005613EB"/>
    <w:rsid w:val="00562E0B"/>
    <w:rsid w:val="00564566"/>
    <w:rsid w:val="0056472A"/>
    <w:rsid w:val="00565D7E"/>
    <w:rsid w:val="00567771"/>
    <w:rsid w:val="005732FF"/>
    <w:rsid w:val="00573575"/>
    <w:rsid w:val="0057456E"/>
    <w:rsid w:val="00575C32"/>
    <w:rsid w:val="00576341"/>
    <w:rsid w:val="0058092D"/>
    <w:rsid w:val="00586B22"/>
    <w:rsid w:val="0058725A"/>
    <w:rsid w:val="005901C1"/>
    <w:rsid w:val="0059142B"/>
    <w:rsid w:val="00591FE3"/>
    <w:rsid w:val="00595662"/>
    <w:rsid w:val="005963CA"/>
    <w:rsid w:val="00596488"/>
    <w:rsid w:val="005A1CC5"/>
    <w:rsid w:val="005A2DAC"/>
    <w:rsid w:val="005A4808"/>
    <w:rsid w:val="005A4C67"/>
    <w:rsid w:val="005A5A8E"/>
    <w:rsid w:val="005A5AFF"/>
    <w:rsid w:val="005B08D5"/>
    <w:rsid w:val="005B09F3"/>
    <w:rsid w:val="005B0E78"/>
    <w:rsid w:val="005B1CCE"/>
    <w:rsid w:val="005B1E1F"/>
    <w:rsid w:val="005B3709"/>
    <w:rsid w:val="005B3751"/>
    <w:rsid w:val="005B3F6B"/>
    <w:rsid w:val="005B5D6C"/>
    <w:rsid w:val="005B77A4"/>
    <w:rsid w:val="005C1196"/>
    <w:rsid w:val="005D4267"/>
    <w:rsid w:val="005D4D04"/>
    <w:rsid w:val="005D4D56"/>
    <w:rsid w:val="005D4ED1"/>
    <w:rsid w:val="005D790A"/>
    <w:rsid w:val="005D7EBA"/>
    <w:rsid w:val="005E234F"/>
    <w:rsid w:val="005E31E7"/>
    <w:rsid w:val="005E436B"/>
    <w:rsid w:val="005E6B2B"/>
    <w:rsid w:val="005F3DA7"/>
    <w:rsid w:val="005F66C0"/>
    <w:rsid w:val="005F68D9"/>
    <w:rsid w:val="005F6FEA"/>
    <w:rsid w:val="006004B4"/>
    <w:rsid w:val="00600791"/>
    <w:rsid w:val="00602850"/>
    <w:rsid w:val="00606A10"/>
    <w:rsid w:val="00611BD1"/>
    <w:rsid w:val="00611D2D"/>
    <w:rsid w:val="0061461C"/>
    <w:rsid w:val="00614CA1"/>
    <w:rsid w:val="00616C10"/>
    <w:rsid w:val="0061723B"/>
    <w:rsid w:val="00620F13"/>
    <w:rsid w:val="00621DD9"/>
    <w:rsid w:val="00622277"/>
    <w:rsid w:val="00622515"/>
    <w:rsid w:val="006370DD"/>
    <w:rsid w:val="00637C7C"/>
    <w:rsid w:val="00646C3D"/>
    <w:rsid w:val="00646E26"/>
    <w:rsid w:val="0065072E"/>
    <w:rsid w:val="00654C82"/>
    <w:rsid w:val="0066169C"/>
    <w:rsid w:val="00662B8C"/>
    <w:rsid w:val="006634E6"/>
    <w:rsid w:val="006639F9"/>
    <w:rsid w:val="00664A4E"/>
    <w:rsid w:val="00665C70"/>
    <w:rsid w:val="00667F63"/>
    <w:rsid w:val="00670298"/>
    <w:rsid w:val="00676002"/>
    <w:rsid w:val="0067713C"/>
    <w:rsid w:val="00677367"/>
    <w:rsid w:val="00677F2E"/>
    <w:rsid w:val="006811CC"/>
    <w:rsid w:val="006835CF"/>
    <w:rsid w:val="00684A3A"/>
    <w:rsid w:val="00684E41"/>
    <w:rsid w:val="006911D2"/>
    <w:rsid w:val="0069199C"/>
    <w:rsid w:val="00691EB4"/>
    <w:rsid w:val="006924DE"/>
    <w:rsid w:val="0069268F"/>
    <w:rsid w:val="0069316E"/>
    <w:rsid w:val="00696846"/>
    <w:rsid w:val="006A008D"/>
    <w:rsid w:val="006A1A37"/>
    <w:rsid w:val="006A29DF"/>
    <w:rsid w:val="006A43CE"/>
    <w:rsid w:val="006B10DC"/>
    <w:rsid w:val="006B1285"/>
    <w:rsid w:val="006B2290"/>
    <w:rsid w:val="006B22B4"/>
    <w:rsid w:val="006B2810"/>
    <w:rsid w:val="006B294A"/>
    <w:rsid w:val="006B402A"/>
    <w:rsid w:val="006C10A5"/>
    <w:rsid w:val="006C2D6C"/>
    <w:rsid w:val="006C31D5"/>
    <w:rsid w:val="006D3D5D"/>
    <w:rsid w:val="006D4993"/>
    <w:rsid w:val="006D594F"/>
    <w:rsid w:val="006D6876"/>
    <w:rsid w:val="006D6989"/>
    <w:rsid w:val="006D6FF4"/>
    <w:rsid w:val="006D7284"/>
    <w:rsid w:val="006E4661"/>
    <w:rsid w:val="006E5C8D"/>
    <w:rsid w:val="006E6376"/>
    <w:rsid w:val="006E6A42"/>
    <w:rsid w:val="006F5E35"/>
    <w:rsid w:val="007038AE"/>
    <w:rsid w:val="0071132B"/>
    <w:rsid w:val="00711691"/>
    <w:rsid w:val="00711F08"/>
    <w:rsid w:val="007127C4"/>
    <w:rsid w:val="00713B40"/>
    <w:rsid w:val="00713BBC"/>
    <w:rsid w:val="0071438E"/>
    <w:rsid w:val="0071653D"/>
    <w:rsid w:val="00716F43"/>
    <w:rsid w:val="0071714E"/>
    <w:rsid w:val="0072000A"/>
    <w:rsid w:val="00720B41"/>
    <w:rsid w:val="0072105E"/>
    <w:rsid w:val="0072110F"/>
    <w:rsid w:val="00721B1C"/>
    <w:rsid w:val="00722E26"/>
    <w:rsid w:val="007240E1"/>
    <w:rsid w:val="0072440B"/>
    <w:rsid w:val="00727C65"/>
    <w:rsid w:val="00731E86"/>
    <w:rsid w:val="00733BF9"/>
    <w:rsid w:val="00733F13"/>
    <w:rsid w:val="007352BB"/>
    <w:rsid w:val="00737B41"/>
    <w:rsid w:val="00743CDF"/>
    <w:rsid w:val="00746577"/>
    <w:rsid w:val="00746EF3"/>
    <w:rsid w:val="00747337"/>
    <w:rsid w:val="00750BB6"/>
    <w:rsid w:val="00750F64"/>
    <w:rsid w:val="007510C1"/>
    <w:rsid w:val="00752686"/>
    <w:rsid w:val="007532AF"/>
    <w:rsid w:val="00755EC1"/>
    <w:rsid w:val="00756D7A"/>
    <w:rsid w:val="0076399F"/>
    <w:rsid w:val="0076480B"/>
    <w:rsid w:val="00765574"/>
    <w:rsid w:val="00771B65"/>
    <w:rsid w:val="007723FA"/>
    <w:rsid w:val="00773C23"/>
    <w:rsid w:val="00782575"/>
    <w:rsid w:val="00783067"/>
    <w:rsid w:val="00786795"/>
    <w:rsid w:val="00791C9B"/>
    <w:rsid w:val="00794EBB"/>
    <w:rsid w:val="0079626F"/>
    <w:rsid w:val="007A1B94"/>
    <w:rsid w:val="007A3846"/>
    <w:rsid w:val="007B0106"/>
    <w:rsid w:val="007B1229"/>
    <w:rsid w:val="007B28C0"/>
    <w:rsid w:val="007B68D8"/>
    <w:rsid w:val="007C0AEB"/>
    <w:rsid w:val="007C3314"/>
    <w:rsid w:val="007C63E4"/>
    <w:rsid w:val="007C64BA"/>
    <w:rsid w:val="007C6AA9"/>
    <w:rsid w:val="007C6EFC"/>
    <w:rsid w:val="007C72A5"/>
    <w:rsid w:val="007C73F5"/>
    <w:rsid w:val="007D00F6"/>
    <w:rsid w:val="007D2334"/>
    <w:rsid w:val="007D609B"/>
    <w:rsid w:val="007D72A7"/>
    <w:rsid w:val="007E6981"/>
    <w:rsid w:val="007E7E03"/>
    <w:rsid w:val="007F16D1"/>
    <w:rsid w:val="007F17A5"/>
    <w:rsid w:val="007F33AB"/>
    <w:rsid w:val="007F5C13"/>
    <w:rsid w:val="007F68FC"/>
    <w:rsid w:val="007F71C9"/>
    <w:rsid w:val="008016F2"/>
    <w:rsid w:val="00806C8C"/>
    <w:rsid w:val="0080748E"/>
    <w:rsid w:val="00807D4D"/>
    <w:rsid w:val="00813167"/>
    <w:rsid w:val="00814C74"/>
    <w:rsid w:val="008157F0"/>
    <w:rsid w:val="00822FA3"/>
    <w:rsid w:val="00826DB4"/>
    <w:rsid w:val="00827C3F"/>
    <w:rsid w:val="00830C56"/>
    <w:rsid w:val="008312C7"/>
    <w:rsid w:val="008334C6"/>
    <w:rsid w:val="0083601F"/>
    <w:rsid w:val="008364D7"/>
    <w:rsid w:val="00836FF7"/>
    <w:rsid w:val="0083738A"/>
    <w:rsid w:val="00837810"/>
    <w:rsid w:val="00840168"/>
    <w:rsid w:val="00841BB7"/>
    <w:rsid w:val="00850820"/>
    <w:rsid w:val="00851555"/>
    <w:rsid w:val="0085283F"/>
    <w:rsid w:val="00855369"/>
    <w:rsid w:val="00857A91"/>
    <w:rsid w:val="00861185"/>
    <w:rsid w:val="00863827"/>
    <w:rsid w:val="00864785"/>
    <w:rsid w:val="00865B09"/>
    <w:rsid w:val="0087454C"/>
    <w:rsid w:val="00874C25"/>
    <w:rsid w:val="008758D5"/>
    <w:rsid w:val="0087784A"/>
    <w:rsid w:val="00880703"/>
    <w:rsid w:val="00880CCF"/>
    <w:rsid w:val="0088228B"/>
    <w:rsid w:val="008838A8"/>
    <w:rsid w:val="00883CB8"/>
    <w:rsid w:val="00884115"/>
    <w:rsid w:val="00884139"/>
    <w:rsid w:val="008852DF"/>
    <w:rsid w:val="00890D77"/>
    <w:rsid w:val="0089344C"/>
    <w:rsid w:val="00893A56"/>
    <w:rsid w:val="008943F4"/>
    <w:rsid w:val="008946B0"/>
    <w:rsid w:val="00894CE1"/>
    <w:rsid w:val="00896728"/>
    <w:rsid w:val="008A1052"/>
    <w:rsid w:val="008A1793"/>
    <w:rsid w:val="008A20D8"/>
    <w:rsid w:val="008A619B"/>
    <w:rsid w:val="008A64F8"/>
    <w:rsid w:val="008A69AB"/>
    <w:rsid w:val="008A7883"/>
    <w:rsid w:val="008B0173"/>
    <w:rsid w:val="008B164F"/>
    <w:rsid w:val="008B3001"/>
    <w:rsid w:val="008B502D"/>
    <w:rsid w:val="008B5DCB"/>
    <w:rsid w:val="008B6199"/>
    <w:rsid w:val="008B67B0"/>
    <w:rsid w:val="008B6891"/>
    <w:rsid w:val="008B69FB"/>
    <w:rsid w:val="008B7AC4"/>
    <w:rsid w:val="008D0A14"/>
    <w:rsid w:val="008D452E"/>
    <w:rsid w:val="008D50BC"/>
    <w:rsid w:val="008E06D0"/>
    <w:rsid w:val="008E0A55"/>
    <w:rsid w:val="008F22BB"/>
    <w:rsid w:val="008F4D5A"/>
    <w:rsid w:val="008F4DF4"/>
    <w:rsid w:val="00900B97"/>
    <w:rsid w:val="009012D2"/>
    <w:rsid w:val="00902687"/>
    <w:rsid w:val="00902A76"/>
    <w:rsid w:val="00904E6A"/>
    <w:rsid w:val="00905762"/>
    <w:rsid w:val="00907ACC"/>
    <w:rsid w:val="00911A9C"/>
    <w:rsid w:val="009124C3"/>
    <w:rsid w:val="009156FC"/>
    <w:rsid w:val="009174E8"/>
    <w:rsid w:val="0091765E"/>
    <w:rsid w:val="00917CE5"/>
    <w:rsid w:val="00920045"/>
    <w:rsid w:val="00920B12"/>
    <w:rsid w:val="00922BA7"/>
    <w:rsid w:val="009238BF"/>
    <w:rsid w:val="00926759"/>
    <w:rsid w:val="00931C01"/>
    <w:rsid w:val="00931E32"/>
    <w:rsid w:val="009335B4"/>
    <w:rsid w:val="00933FDF"/>
    <w:rsid w:val="00934A89"/>
    <w:rsid w:val="00934B00"/>
    <w:rsid w:val="009369A9"/>
    <w:rsid w:val="00937B26"/>
    <w:rsid w:val="00940BFB"/>
    <w:rsid w:val="009438E4"/>
    <w:rsid w:val="00945ED6"/>
    <w:rsid w:val="009469D1"/>
    <w:rsid w:val="00947713"/>
    <w:rsid w:val="00950B09"/>
    <w:rsid w:val="009625CB"/>
    <w:rsid w:val="00962B4D"/>
    <w:rsid w:val="00962DB5"/>
    <w:rsid w:val="00962E4E"/>
    <w:rsid w:val="00964E57"/>
    <w:rsid w:val="00966060"/>
    <w:rsid w:val="009678AD"/>
    <w:rsid w:val="00967AB4"/>
    <w:rsid w:val="009702DA"/>
    <w:rsid w:val="00971160"/>
    <w:rsid w:val="009711D3"/>
    <w:rsid w:val="00976C57"/>
    <w:rsid w:val="009771A4"/>
    <w:rsid w:val="0097781A"/>
    <w:rsid w:val="00977F7B"/>
    <w:rsid w:val="00982793"/>
    <w:rsid w:val="00984635"/>
    <w:rsid w:val="00984F28"/>
    <w:rsid w:val="00987AFC"/>
    <w:rsid w:val="0099234D"/>
    <w:rsid w:val="00992B32"/>
    <w:rsid w:val="009944B1"/>
    <w:rsid w:val="009947F6"/>
    <w:rsid w:val="00996BF9"/>
    <w:rsid w:val="009A35F1"/>
    <w:rsid w:val="009A5828"/>
    <w:rsid w:val="009B1741"/>
    <w:rsid w:val="009B1900"/>
    <w:rsid w:val="009B24AA"/>
    <w:rsid w:val="009B2B37"/>
    <w:rsid w:val="009B6D74"/>
    <w:rsid w:val="009C0082"/>
    <w:rsid w:val="009C015B"/>
    <w:rsid w:val="009C1928"/>
    <w:rsid w:val="009C2F62"/>
    <w:rsid w:val="009C5046"/>
    <w:rsid w:val="009D0669"/>
    <w:rsid w:val="009D123A"/>
    <w:rsid w:val="009D4FE2"/>
    <w:rsid w:val="009D5981"/>
    <w:rsid w:val="009D61C9"/>
    <w:rsid w:val="009D62DB"/>
    <w:rsid w:val="009D7BD6"/>
    <w:rsid w:val="009E02B3"/>
    <w:rsid w:val="009E05BE"/>
    <w:rsid w:val="009E09DE"/>
    <w:rsid w:val="009E26F1"/>
    <w:rsid w:val="009E2966"/>
    <w:rsid w:val="009E3716"/>
    <w:rsid w:val="009E5602"/>
    <w:rsid w:val="009E69E9"/>
    <w:rsid w:val="009F06FE"/>
    <w:rsid w:val="009F0A28"/>
    <w:rsid w:val="009F1A7E"/>
    <w:rsid w:val="009F243A"/>
    <w:rsid w:val="009F2E6B"/>
    <w:rsid w:val="009F363F"/>
    <w:rsid w:val="009F3CCF"/>
    <w:rsid w:val="009F59D8"/>
    <w:rsid w:val="00A0001D"/>
    <w:rsid w:val="00A00906"/>
    <w:rsid w:val="00A02543"/>
    <w:rsid w:val="00A02A2D"/>
    <w:rsid w:val="00A03789"/>
    <w:rsid w:val="00A03E75"/>
    <w:rsid w:val="00A041D7"/>
    <w:rsid w:val="00A0608D"/>
    <w:rsid w:val="00A07085"/>
    <w:rsid w:val="00A118EB"/>
    <w:rsid w:val="00A16967"/>
    <w:rsid w:val="00A2149B"/>
    <w:rsid w:val="00A2258F"/>
    <w:rsid w:val="00A22F3E"/>
    <w:rsid w:val="00A230D5"/>
    <w:rsid w:val="00A257E5"/>
    <w:rsid w:val="00A2696F"/>
    <w:rsid w:val="00A407AD"/>
    <w:rsid w:val="00A40D24"/>
    <w:rsid w:val="00A40D7B"/>
    <w:rsid w:val="00A41DEA"/>
    <w:rsid w:val="00A4601A"/>
    <w:rsid w:val="00A518BC"/>
    <w:rsid w:val="00A52102"/>
    <w:rsid w:val="00A52C8F"/>
    <w:rsid w:val="00A538E3"/>
    <w:rsid w:val="00A55980"/>
    <w:rsid w:val="00A563A9"/>
    <w:rsid w:val="00A61B2A"/>
    <w:rsid w:val="00A6531F"/>
    <w:rsid w:val="00A66AF6"/>
    <w:rsid w:val="00A74EE8"/>
    <w:rsid w:val="00A7503E"/>
    <w:rsid w:val="00A75922"/>
    <w:rsid w:val="00A76513"/>
    <w:rsid w:val="00A76C5D"/>
    <w:rsid w:val="00A778E5"/>
    <w:rsid w:val="00A8052B"/>
    <w:rsid w:val="00A81824"/>
    <w:rsid w:val="00A81D1A"/>
    <w:rsid w:val="00A837C7"/>
    <w:rsid w:val="00A83D52"/>
    <w:rsid w:val="00A85290"/>
    <w:rsid w:val="00A85536"/>
    <w:rsid w:val="00A85E5C"/>
    <w:rsid w:val="00A86AE9"/>
    <w:rsid w:val="00A87B14"/>
    <w:rsid w:val="00A9010E"/>
    <w:rsid w:val="00A922E3"/>
    <w:rsid w:val="00A92788"/>
    <w:rsid w:val="00A9302C"/>
    <w:rsid w:val="00A93806"/>
    <w:rsid w:val="00A93A2D"/>
    <w:rsid w:val="00A94395"/>
    <w:rsid w:val="00A97A1C"/>
    <w:rsid w:val="00AA0386"/>
    <w:rsid w:val="00AA1E44"/>
    <w:rsid w:val="00AA2D0C"/>
    <w:rsid w:val="00AA3D3C"/>
    <w:rsid w:val="00AA5A8C"/>
    <w:rsid w:val="00AB0B43"/>
    <w:rsid w:val="00AB131C"/>
    <w:rsid w:val="00AB1499"/>
    <w:rsid w:val="00AB3386"/>
    <w:rsid w:val="00AB4929"/>
    <w:rsid w:val="00AB4FD8"/>
    <w:rsid w:val="00AC2098"/>
    <w:rsid w:val="00AC23FA"/>
    <w:rsid w:val="00AC36D6"/>
    <w:rsid w:val="00AC4FC3"/>
    <w:rsid w:val="00AC5D48"/>
    <w:rsid w:val="00AC688D"/>
    <w:rsid w:val="00AD29BA"/>
    <w:rsid w:val="00AD2D4A"/>
    <w:rsid w:val="00AD4A57"/>
    <w:rsid w:val="00AD4AC9"/>
    <w:rsid w:val="00AD4CB5"/>
    <w:rsid w:val="00AE0DDB"/>
    <w:rsid w:val="00AE1AF5"/>
    <w:rsid w:val="00AE3641"/>
    <w:rsid w:val="00AE4A13"/>
    <w:rsid w:val="00AF005F"/>
    <w:rsid w:val="00AF00BD"/>
    <w:rsid w:val="00AF044E"/>
    <w:rsid w:val="00AF38AC"/>
    <w:rsid w:val="00AF588C"/>
    <w:rsid w:val="00AF69DC"/>
    <w:rsid w:val="00AF74DB"/>
    <w:rsid w:val="00B01CBE"/>
    <w:rsid w:val="00B11551"/>
    <w:rsid w:val="00B14EB0"/>
    <w:rsid w:val="00B14F55"/>
    <w:rsid w:val="00B15FDD"/>
    <w:rsid w:val="00B161B4"/>
    <w:rsid w:val="00B16E8C"/>
    <w:rsid w:val="00B16F2E"/>
    <w:rsid w:val="00B21CE0"/>
    <w:rsid w:val="00B2316B"/>
    <w:rsid w:val="00B239A0"/>
    <w:rsid w:val="00B24448"/>
    <w:rsid w:val="00B275F1"/>
    <w:rsid w:val="00B32FA3"/>
    <w:rsid w:val="00B354DE"/>
    <w:rsid w:val="00B3567B"/>
    <w:rsid w:val="00B358CD"/>
    <w:rsid w:val="00B35B33"/>
    <w:rsid w:val="00B368AE"/>
    <w:rsid w:val="00B3706B"/>
    <w:rsid w:val="00B4055A"/>
    <w:rsid w:val="00B405D4"/>
    <w:rsid w:val="00B44D25"/>
    <w:rsid w:val="00B45AC3"/>
    <w:rsid w:val="00B463DF"/>
    <w:rsid w:val="00B46C00"/>
    <w:rsid w:val="00B50A14"/>
    <w:rsid w:val="00B51334"/>
    <w:rsid w:val="00B51D2B"/>
    <w:rsid w:val="00B551F4"/>
    <w:rsid w:val="00B65350"/>
    <w:rsid w:val="00B65569"/>
    <w:rsid w:val="00B6561A"/>
    <w:rsid w:val="00B70808"/>
    <w:rsid w:val="00B7172F"/>
    <w:rsid w:val="00B734AA"/>
    <w:rsid w:val="00B74B1D"/>
    <w:rsid w:val="00B7668D"/>
    <w:rsid w:val="00B76B0F"/>
    <w:rsid w:val="00B814C7"/>
    <w:rsid w:val="00B83A07"/>
    <w:rsid w:val="00B83BCF"/>
    <w:rsid w:val="00B84879"/>
    <w:rsid w:val="00B8672D"/>
    <w:rsid w:val="00B87357"/>
    <w:rsid w:val="00B87CE1"/>
    <w:rsid w:val="00B9054C"/>
    <w:rsid w:val="00B91256"/>
    <w:rsid w:val="00B916A7"/>
    <w:rsid w:val="00B92E4F"/>
    <w:rsid w:val="00B97971"/>
    <w:rsid w:val="00BA0E91"/>
    <w:rsid w:val="00BA172C"/>
    <w:rsid w:val="00BA277E"/>
    <w:rsid w:val="00BA29B4"/>
    <w:rsid w:val="00BA4661"/>
    <w:rsid w:val="00BA4FDB"/>
    <w:rsid w:val="00BA60BD"/>
    <w:rsid w:val="00BA6D44"/>
    <w:rsid w:val="00BA7A0A"/>
    <w:rsid w:val="00BB159A"/>
    <w:rsid w:val="00BB2A8D"/>
    <w:rsid w:val="00BB3713"/>
    <w:rsid w:val="00BB7429"/>
    <w:rsid w:val="00BC0DF9"/>
    <w:rsid w:val="00BC1FB9"/>
    <w:rsid w:val="00BC448F"/>
    <w:rsid w:val="00BC5D17"/>
    <w:rsid w:val="00BC7B49"/>
    <w:rsid w:val="00BD0040"/>
    <w:rsid w:val="00BD0CF9"/>
    <w:rsid w:val="00BD1121"/>
    <w:rsid w:val="00BD3E33"/>
    <w:rsid w:val="00BD5D43"/>
    <w:rsid w:val="00BD73A2"/>
    <w:rsid w:val="00BE16FC"/>
    <w:rsid w:val="00BE1F05"/>
    <w:rsid w:val="00BE2628"/>
    <w:rsid w:val="00BE313D"/>
    <w:rsid w:val="00BE4156"/>
    <w:rsid w:val="00BE4CF6"/>
    <w:rsid w:val="00BE4F1B"/>
    <w:rsid w:val="00BE7227"/>
    <w:rsid w:val="00BF16E4"/>
    <w:rsid w:val="00BF31B7"/>
    <w:rsid w:val="00BF33CD"/>
    <w:rsid w:val="00BF5655"/>
    <w:rsid w:val="00C001B6"/>
    <w:rsid w:val="00C00E1A"/>
    <w:rsid w:val="00C049C5"/>
    <w:rsid w:val="00C04E03"/>
    <w:rsid w:val="00C0527D"/>
    <w:rsid w:val="00C0786C"/>
    <w:rsid w:val="00C07DE4"/>
    <w:rsid w:val="00C1029F"/>
    <w:rsid w:val="00C10A0F"/>
    <w:rsid w:val="00C11148"/>
    <w:rsid w:val="00C111FB"/>
    <w:rsid w:val="00C1286F"/>
    <w:rsid w:val="00C13D9A"/>
    <w:rsid w:val="00C16A26"/>
    <w:rsid w:val="00C179D6"/>
    <w:rsid w:val="00C2184E"/>
    <w:rsid w:val="00C21A46"/>
    <w:rsid w:val="00C22D5B"/>
    <w:rsid w:val="00C230B5"/>
    <w:rsid w:val="00C24922"/>
    <w:rsid w:val="00C2520A"/>
    <w:rsid w:val="00C25E32"/>
    <w:rsid w:val="00C260EE"/>
    <w:rsid w:val="00C2762F"/>
    <w:rsid w:val="00C3057C"/>
    <w:rsid w:val="00C305DC"/>
    <w:rsid w:val="00C32536"/>
    <w:rsid w:val="00C33C11"/>
    <w:rsid w:val="00C34053"/>
    <w:rsid w:val="00C402E2"/>
    <w:rsid w:val="00C43BA0"/>
    <w:rsid w:val="00C44D4C"/>
    <w:rsid w:val="00C461D1"/>
    <w:rsid w:val="00C4757F"/>
    <w:rsid w:val="00C47F56"/>
    <w:rsid w:val="00C53EE6"/>
    <w:rsid w:val="00C5412C"/>
    <w:rsid w:val="00C54143"/>
    <w:rsid w:val="00C562C4"/>
    <w:rsid w:val="00C646F2"/>
    <w:rsid w:val="00C64BCF"/>
    <w:rsid w:val="00C655E8"/>
    <w:rsid w:val="00C658E8"/>
    <w:rsid w:val="00C67A05"/>
    <w:rsid w:val="00C7352E"/>
    <w:rsid w:val="00C73BB9"/>
    <w:rsid w:val="00C74A02"/>
    <w:rsid w:val="00C7525D"/>
    <w:rsid w:val="00C75DFB"/>
    <w:rsid w:val="00C76DC3"/>
    <w:rsid w:val="00C77733"/>
    <w:rsid w:val="00C80006"/>
    <w:rsid w:val="00C80158"/>
    <w:rsid w:val="00C80547"/>
    <w:rsid w:val="00C8305B"/>
    <w:rsid w:val="00C83AD3"/>
    <w:rsid w:val="00C85041"/>
    <w:rsid w:val="00C8510C"/>
    <w:rsid w:val="00C911D1"/>
    <w:rsid w:val="00C919F7"/>
    <w:rsid w:val="00C91B38"/>
    <w:rsid w:val="00C92908"/>
    <w:rsid w:val="00CA0B02"/>
    <w:rsid w:val="00CA0BF9"/>
    <w:rsid w:val="00CA0DD7"/>
    <w:rsid w:val="00CA7855"/>
    <w:rsid w:val="00CB0450"/>
    <w:rsid w:val="00CB1776"/>
    <w:rsid w:val="00CB2033"/>
    <w:rsid w:val="00CB2382"/>
    <w:rsid w:val="00CB7BDE"/>
    <w:rsid w:val="00CC06C2"/>
    <w:rsid w:val="00CC2085"/>
    <w:rsid w:val="00CC4383"/>
    <w:rsid w:val="00CD111F"/>
    <w:rsid w:val="00CD244E"/>
    <w:rsid w:val="00CD3ADB"/>
    <w:rsid w:val="00CE1819"/>
    <w:rsid w:val="00CE7495"/>
    <w:rsid w:val="00CF016F"/>
    <w:rsid w:val="00CF21D5"/>
    <w:rsid w:val="00CF3220"/>
    <w:rsid w:val="00CF3806"/>
    <w:rsid w:val="00CF71BC"/>
    <w:rsid w:val="00D017D1"/>
    <w:rsid w:val="00D02822"/>
    <w:rsid w:val="00D028F2"/>
    <w:rsid w:val="00D02968"/>
    <w:rsid w:val="00D02F42"/>
    <w:rsid w:val="00D04CAB"/>
    <w:rsid w:val="00D06FFB"/>
    <w:rsid w:val="00D0745F"/>
    <w:rsid w:val="00D1075F"/>
    <w:rsid w:val="00D11686"/>
    <w:rsid w:val="00D11D62"/>
    <w:rsid w:val="00D11DC7"/>
    <w:rsid w:val="00D14E44"/>
    <w:rsid w:val="00D16445"/>
    <w:rsid w:val="00D16BA1"/>
    <w:rsid w:val="00D17BB1"/>
    <w:rsid w:val="00D20411"/>
    <w:rsid w:val="00D20653"/>
    <w:rsid w:val="00D2210F"/>
    <w:rsid w:val="00D227CC"/>
    <w:rsid w:val="00D24C09"/>
    <w:rsid w:val="00D25A82"/>
    <w:rsid w:val="00D25F72"/>
    <w:rsid w:val="00D304D0"/>
    <w:rsid w:val="00D30BCF"/>
    <w:rsid w:val="00D312BA"/>
    <w:rsid w:val="00D343E6"/>
    <w:rsid w:val="00D36C75"/>
    <w:rsid w:val="00D3788E"/>
    <w:rsid w:val="00D41960"/>
    <w:rsid w:val="00D4455E"/>
    <w:rsid w:val="00D526EF"/>
    <w:rsid w:val="00D54830"/>
    <w:rsid w:val="00D55C28"/>
    <w:rsid w:val="00D5768C"/>
    <w:rsid w:val="00D57C73"/>
    <w:rsid w:val="00D66109"/>
    <w:rsid w:val="00D66A07"/>
    <w:rsid w:val="00D66F37"/>
    <w:rsid w:val="00D70E52"/>
    <w:rsid w:val="00D71628"/>
    <w:rsid w:val="00D760F6"/>
    <w:rsid w:val="00D84800"/>
    <w:rsid w:val="00D84EF0"/>
    <w:rsid w:val="00D85F16"/>
    <w:rsid w:val="00D864D5"/>
    <w:rsid w:val="00D86921"/>
    <w:rsid w:val="00D87297"/>
    <w:rsid w:val="00D901F0"/>
    <w:rsid w:val="00D90960"/>
    <w:rsid w:val="00D9497A"/>
    <w:rsid w:val="00D94EB1"/>
    <w:rsid w:val="00D951F2"/>
    <w:rsid w:val="00D95900"/>
    <w:rsid w:val="00D96881"/>
    <w:rsid w:val="00D97016"/>
    <w:rsid w:val="00DA1273"/>
    <w:rsid w:val="00DA1988"/>
    <w:rsid w:val="00DA49C8"/>
    <w:rsid w:val="00DA4C06"/>
    <w:rsid w:val="00DA5E7F"/>
    <w:rsid w:val="00DB0339"/>
    <w:rsid w:val="00DB2611"/>
    <w:rsid w:val="00DB5263"/>
    <w:rsid w:val="00DB5B40"/>
    <w:rsid w:val="00DB6812"/>
    <w:rsid w:val="00DB7F4B"/>
    <w:rsid w:val="00DC3BA1"/>
    <w:rsid w:val="00DC48D0"/>
    <w:rsid w:val="00DC4C52"/>
    <w:rsid w:val="00DC5FC9"/>
    <w:rsid w:val="00DC7853"/>
    <w:rsid w:val="00DD0EF5"/>
    <w:rsid w:val="00DD4BCB"/>
    <w:rsid w:val="00DD4E39"/>
    <w:rsid w:val="00DD6522"/>
    <w:rsid w:val="00DD7904"/>
    <w:rsid w:val="00DE1AF5"/>
    <w:rsid w:val="00DE2257"/>
    <w:rsid w:val="00DE40D0"/>
    <w:rsid w:val="00DE4B53"/>
    <w:rsid w:val="00DE5A8F"/>
    <w:rsid w:val="00DE5C43"/>
    <w:rsid w:val="00DE63CE"/>
    <w:rsid w:val="00DE6F13"/>
    <w:rsid w:val="00DE7370"/>
    <w:rsid w:val="00DE78B8"/>
    <w:rsid w:val="00DF3B60"/>
    <w:rsid w:val="00DF454F"/>
    <w:rsid w:val="00DF5897"/>
    <w:rsid w:val="00DF7BF3"/>
    <w:rsid w:val="00E04BA9"/>
    <w:rsid w:val="00E06C75"/>
    <w:rsid w:val="00E07674"/>
    <w:rsid w:val="00E11494"/>
    <w:rsid w:val="00E1334B"/>
    <w:rsid w:val="00E13F86"/>
    <w:rsid w:val="00E15680"/>
    <w:rsid w:val="00E15F77"/>
    <w:rsid w:val="00E16264"/>
    <w:rsid w:val="00E1697E"/>
    <w:rsid w:val="00E21DC0"/>
    <w:rsid w:val="00E25035"/>
    <w:rsid w:val="00E267E5"/>
    <w:rsid w:val="00E273FD"/>
    <w:rsid w:val="00E30813"/>
    <w:rsid w:val="00E320F7"/>
    <w:rsid w:val="00E32D11"/>
    <w:rsid w:val="00E32ED0"/>
    <w:rsid w:val="00E332C8"/>
    <w:rsid w:val="00E34267"/>
    <w:rsid w:val="00E36C9F"/>
    <w:rsid w:val="00E37791"/>
    <w:rsid w:val="00E44155"/>
    <w:rsid w:val="00E45251"/>
    <w:rsid w:val="00E4640D"/>
    <w:rsid w:val="00E47DDA"/>
    <w:rsid w:val="00E50218"/>
    <w:rsid w:val="00E50CB6"/>
    <w:rsid w:val="00E51498"/>
    <w:rsid w:val="00E51643"/>
    <w:rsid w:val="00E52C14"/>
    <w:rsid w:val="00E56459"/>
    <w:rsid w:val="00E6111C"/>
    <w:rsid w:val="00E6193D"/>
    <w:rsid w:val="00E63FA8"/>
    <w:rsid w:val="00E66059"/>
    <w:rsid w:val="00E70FF4"/>
    <w:rsid w:val="00E7116C"/>
    <w:rsid w:val="00E71353"/>
    <w:rsid w:val="00E72227"/>
    <w:rsid w:val="00E76109"/>
    <w:rsid w:val="00E762E5"/>
    <w:rsid w:val="00E805D7"/>
    <w:rsid w:val="00E83251"/>
    <w:rsid w:val="00E83940"/>
    <w:rsid w:val="00E855A8"/>
    <w:rsid w:val="00E8624F"/>
    <w:rsid w:val="00E8773D"/>
    <w:rsid w:val="00E87C63"/>
    <w:rsid w:val="00E90DA3"/>
    <w:rsid w:val="00E9328A"/>
    <w:rsid w:val="00E948C2"/>
    <w:rsid w:val="00E94DD2"/>
    <w:rsid w:val="00EA06EE"/>
    <w:rsid w:val="00EA0F03"/>
    <w:rsid w:val="00EA11CF"/>
    <w:rsid w:val="00EA2338"/>
    <w:rsid w:val="00EA348E"/>
    <w:rsid w:val="00EA4098"/>
    <w:rsid w:val="00EA522E"/>
    <w:rsid w:val="00EA5D12"/>
    <w:rsid w:val="00EA67D5"/>
    <w:rsid w:val="00EC0C8A"/>
    <w:rsid w:val="00EC0F9D"/>
    <w:rsid w:val="00EC278E"/>
    <w:rsid w:val="00EC2AE5"/>
    <w:rsid w:val="00EC3479"/>
    <w:rsid w:val="00EC3FF5"/>
    <w:rsid w:val="00EC4F67"/>
    <w:rsid w:val="00EC65AD"/>
    <w:rsid w:val="00EC68F1"/>
    <w:rsid w:val="00EC723C"/>
    <w:rsid w:val="00EC7589"/>
    <w:rsid w:val="00ED33BA"/>
    <w:rsid w:val="00ED414F"/>
    <w:rsid w:val="00ED5E35"/>
    <w:rsid w:val="00ED6820"/>
    <w:rsid w:val="00ED6AF2"/>
    <w:rsid w:val="00EE190D"/>
    <w:rsid w:val="00EE2980"/>
    <w:rsid w:val="00EE39B7"/>
    <w:rsid w:val="00EE56E6"/>
    <w:rsid w:val="00EF17AC"/>
    <w:rsid w:val="00EF30C1"/>
    <w:rsid w:val="00EF3194"/>
    <w:rsid w:val="00EF3633"/>
    <w:rsid w:val="00EF5233"/>
    <w:rsid w:val="00EF626A"/>
    <w:rsid w:val="00EF6309"/>
    <w:rsid w:val="00F016AB"/>
    <w:rsid w:val="00F03104"/>
    <w:rsid w:val="00F04F94"/>
    <w:rsid w:val="00F051EF"/>
    <w:rsid w:val="00F05C5B"/>
    <w:rsid w:val="00F1479C"/>
    <w:rsid w:val="00F1530F"/>
    <w:rsid w:val="00F17247"/>
    <w:rsid w:val="00F24199"/>
    <w:rsid w:val="00F24244"/>
    <w:rsid w:val="00F268E1"/>
    <w:rsid w:val="00F325C0"/>
    <w:rsid w:val="00F33C2F"/>
    <w:rsid w:val="00F34517"/>
    <w:rsid w:val="00F4023E"/>
    <w:rsid w:val="00F42D32"/>
    <w:rsid w:val="00F4387E"/>
    <w:rsid w:val="00F46406"/>
    <w:rsid w:val="00F5101F"/>
    <w:rsid w:val="00F5279F"/>
    <w:rsid w:val="00F53775"/>
    <w:rsid w:val="00F558C8"/>
    <w:rsid w:val="00F56BE8"/>
    <w:rsid w:val="00F57766"/>
    <w:rsid w:val="00F61C73"/>
    <w:rsid w:val="00F63189"/>
    <w:rsid w:val="00F66245"/>
    <w:rsid w:val="00F67B6B"/>
    <w:rsid w:val="00F67BF3"/>
    <w:rsid w:val="00F70091"/>
    <w:rsid w:val="00F71B16"/>
    <w:rsid w:val="00F71C0E"/>
    <w:rsid w:val="00F732D7"/>
    <w:rsid w:val="00F81171"/>
    <w:rsid w:val="00F82DDF"/>
    <w:rsid w:val="00F91385"/>
    <w:rsid w:val="00F91EF8"/>
    <w:rsid w:val="00F9229A"/>
    <w:rsid w:val="00F93E90"/>
    <w:rsid w:val="00F94FA6"/>
    <w:rsid w:val="00F95915"/>
    <w:rsid w:val="00FA066E"/>
    <w:rsid w:val="00FA2BA4"/>
    <w:rsid w:val="00FA373F"/>
    <w:rsid w:val="00FA5DDE"/>
    <w:rsid w:val="00FA6EEC"/>
    <w:rsid w:val="00FB4B3F"/>
    <w:rsid w:val="00FB5346"/>
    <w:rsid w:val="00FB5D4C"/>
    <w:rsid w:val="00FB5F67"/>
    <w:rsid w:val="00FC03CC"/>
    <w:rsid w:val="00FC2957"/>
    <w:rsid w:val="00FC4074"/>
    <w:rsid w:val="00FC5480"/>
    <w:rsid w:val="00FC5537"/>
    <w:rsid w:val="00FC5F4F"/>
    <w:rsid w:val="00FC740C"/>
    <w:rsid w:val="00FD051A"/>
    <w:rsid w:val="00FD0F88"/>
    <w:rsid w:val="00FD13FF"/>
    <w:rsid w:val="00FD1DD9"/>
    <w:rsid w:val="00FD355D"/>
    <w:rsid w:val="00FD4231"/>
    <w:rsid w:val="00FD5442"/>
    <w:rsid w:val="00FD72B7"/>
    <w:rsid w:val="00FD7A94"/>
    <w:rsid w:val="00FE0200"/>
    <w:rsid w:val="00FE2624"/>
    <w:rsid w:val="00FE29D7"/>
    <w:rsid w:val="00FE47C0"/>
    <w:rsid w:val="00FE514C"/>
    <w:rsid w:val="00FE5CDF"/>
    <w:rsid w:val="00FE5DA8"/>
    <w:rsid w:val="00FE64B1"/>
    <w:rsid w:val="00FF3F26"/>
    <w:rsid w:val="00FF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920384">
      <w:bodyDiv w:val="1"/>
      <w:marLeft w:val="0"/>
      <w:marRight w:val="0"/>
      <w:marTop w:val="0"/>
      <w:marBottom w:val="0"/>
      <w:divBdr>
        <w:top w:val="none" w:sz="0" w:space="0" w:color="auto"/>
        <w:left w:val="none" w:sz="0" w:space="0" w:color="auto"/>
        <w:bottom w:val="none" w:sz="0" w:space="0" w:color="auto"/>
        <w:right w:val="none" w:sz="0" w:space="0" w:color="auto"/>
      </w:divBdr>
      <w:divsChild>
        <w:div w:id="917440434">
          <w:marLeft w:val="0"/>
          <w:marRight w:val="0"/>
          <w:marTop w:val="0"/>
          <w:marBottom w:val="0"/>
          <w:divBdr>
            <w:top w:val="none" w:sz="0" w:space="0" w:color="auto"/>
            <w:left w:val="none" w:sz="0" w:space="0" w:color="auto"/>
            <w:bottom w:val="none" w:sz="0" w:space="0" w:color="auto"/>
            <w:right w:val="none" w:sz="0" w:space="0" w:color="auto"/>
          </w:divBdr>
        </w:div>
        <w:div w:id="1650330438">
          <w:marLeft w:val="0"/>
          <w:marRight w:val="0"/>
          <w:marTop w:val="0"/>
          <w:marBottom w:val="0"/>
          <w:divBdr>
            <w:top w:val="none" w:sz="0" w:space="0" w:color="auto"/>
            <w:left w:val="none" w:sz="0" w:space="0" w:color="auto"/>
            <w:bottom w:val="none" w:sz="0" w:space="0" w:color="auto"/>
            <w:right w:val="none" w:sz="0" w:space="0" w:color="auto"/>
          </w:divBdr>
        </w:div>
        <w:div w:id="255676660">
          <w:marLeft w:val="0"/>
          <w:marRight w:val="0"/>
          <w:marTop w:val="0"/>
          <w:marBottom w:val="0"/>
          <w:divBdr>
            <w:top w:val="none" w:sz="0" w:space="0" w:color="auto"/>
            <w:left w:val="none" w:sz="0" w:space="0" w:color="auto"/>
            <w:bottom w:val="none" w:sz="0" w:space="0" w:color="auto"/>
            <w:right w:val="none" w:sz="0" w:space="0" w:color="auto"/>
          </w:divBdr>
        </w:div>
        <w:div w:id="1162426730">
          <w:marLeft w:val="0"/>
          <w:marRight w:val="0"/>
          <w:marTop w:val="0"/>
          <w:marBottom w:val="0"/>
          <w:divBdr>
            <w:top w:val="none" w:sz="0" w:space="0" w:color="auto"/>
            <w:left w:val="none" w:sz="0" w:space="0" w:color="auto"/>
            <w:bottom w:val="none" w:sz="0" w:space="0" w:color="auto"/>
            <w:right w:val="none" w:sz="0" w:space="0" w:color="auto"/>
          </w:divBdr>
        </w:div>
        <w:div w:id="1628119033">
          <w:marLeft w:val="0"/>
          <w:marRight w:val="0"/>
          <w:marTop w:val="0"/>
          <w:marBottom w:val="0"/>
          <w:divBdr>
            <w:top w:val="none" w:sz="0" w:space="0" w:color="auto"/>
            <w:left w:val="none" w:sz="0" w:space="0" w:color="auto"/>
            <w:bottom w:val="none" w:sz="0" w:space="0" w:color="auto"/>
            <w:right w:val="none" w:sz="0" w:space="0" w:color="auto"/>
          </w:divBdr>
        </w:div>
        <w:div w:id="612593922">
          <w:marLeft w:val="0"/>
          <w:marRight w:val="0"/>
          <w:marTop w:val="0"/>
          <w:marBottom w:val="0"/>
          <w:divBdr>
            <w:top w:val="none" w:sz="0" w:space="0" w:color="auto"/>
            <w:left w:val="none" w:sz="0" w:space="0" w:color="auto"/>
            <w:bottom w:val="none" w:sz="0" w:space="0" w:color="auto"/>
            <w:right w:val="none" w:sz="0" w:space="0" w:color="auto"/>
          </w:divBdr>
        </w:div>
        <w:div w:id="298924041">
          <w:marLeft w:val="0"/>
          <w:marRight w:val="0"/>
          <w:marTop w:val="0"/>
          <w:marBottom w:val="0"/>
          <w:divBdr>
            <w:top w:val="none" w:sz="0" w:space="0" w:color="auto"/>
            <w:left w:val="none" w:sz="0" w:space="0" w:color="auto"/>
            <w:bottom w:val="none" w:sz="0" w:space="0" w:color="auto"/>
            <w:right w:val="none" w:sz="0" w:space="0" w:color="auto"/>
          </w:divBdr>
        </w:div>
      </w:divsChild>
    </w:div>
    <w:div w:id="1615094135">
      <w:bodyDiv w:val="1"/>
      <w:marLeft w:val="0"/>
      <w:marRight w:val="0"/>
      <w:marTop w:val="0"/>
      <w:marBottom w:val="0"/>
      <w:divBdr>
        <w:top w:val="none" w:sz="0" w:space="0" w:color="auto"/>
        <w:left w:val="none" w:sz="0" w:space="0" w:color="auto"/>
        <w:bottom w:val="none" w:sz="0" w:space="0" w:color="auto"/>
        <w:right w:val="none" w:sz="0" w:space="0" w:color="auto"/>
      </w:divBdr>
      <w:divsChild>
        <w:div w:id="25446614">
          <w:marLeft w:val="0"/>
          <w:marRight w:val="0"/>
          <w:marTop w:val="0"/>
          <w:marBottom w:val="0"/>
          <w:divBdr>
            <w:top w:val="none" w:sz="0" w:space="0" w:color="auto"/>
            <w:left w:val="none" w:sz="0" w:space="0" w:color="auto"/>
            <w:bottom w:val="none" w:sz="0" w:space="0" w:color="auto"/>
            <w:right w:val="none" w:sz="0" w:space="0" w:color="auto"/>
          </w:divBdr>
        </w:div>
        <w:div w:id="446050884">
          <w:marLeft w:val="0"/>
          <w:marRight w:val="0"/>
          <w:marTop w:val="0"/>
          <w:marBottom w:val="0"/>
          <w:divBdr>
            <w:top w:val="none" w:sz="0" w:space="0" w:color="auto"/>
            <w:left w:val="none" w:sz="0" w:space="0" w:color="auto"/>
            <w:bottom w:val="none" w:sz="0" w:space="0" w:color="auto"/>
            <w:right w:val="none" w:sz="0" w:space="0" w:color="auto"/>
          </w:divBdr>
        </w:div>
        <w:div w:id="556402273">
          <w:marLeft w:val="0"/>
          <w:marRight w:val="0"/>
          <w:marTop w:val="0"/>
          <w:marBottom w:val="0"/>
          <w:divBdr>
            <w:top w:val="none" w:sz="0" w:space="0" w:color="auto"/>
            <w:left w:val="none" w:sz="0" w:space="0" w:color="auto"/>
            <w:bottom w:val="none" w:sz="0" w:space="0" w:color="auto"/>
            <w:right w:val="none" w:sz="0" w:space="0" w:color="auto"/>
          </w:divBdr>
        </w:div>
        <w:div w:id="295380052">
          <w:marLeft w:val="0"/>
          <w:marRight w:val="0"/>
          <w:marTop w:val="0"/>
          <w:marBottom w:val="0"/>
          <w:divBdr>
            <w:top w:val="none" w:sz="0" w:space="0" w:color="auto"/>
            <w:left w:val="none" w:sz="0" w:space="0" w:color="auto"/>
            <w:bottom w:val="none" w:sz="0" w:space="0" w:color="auto"/>
            <w:right w:val="none" w:sz="0" w:space="0" w:color="auto"/>
          </w:divBdr>
        </w:div>
        <w:div w:id="1438216705">
          <w:marLeft w:val="0"/>
          <w:marRight w:val="0"/>
          <w:marTop w:val="0"/>
          <w:marBottom w:val="0"/>
          <w:divBdr>
            <w:top w:val="none" w:sz="0" w:space="0" w:color="auto"/>
            <w:left w:val="none" w:sz="0" w:space="0" w:color="auto"/>
            <w:bottom w:val="none" w:sz="0" w:space="0" w:color="auto"/>
            <w:right w:val="none" w:sz="0" w:space="0" w:color="auto"/>
          </w:divBdr>
        </w:div>
        <w:div w:id="1483232004">
          <w:marLeft w:val="0"/>
          <w:marRight w:val="0"/>
          <w:marTop w:val="0"/>
          <w:marBottom w:val="0"/>
          <w:divBdr>
            <w:top w:val="none" w:sz="0" w:space="0" w:color="auto"/>
            <w:left w:val="none" w:sz="0" w:space="0" w:color="auto"/>
            <w:bottom w:val="none" w:sz="0" w:space="0" w:color="auto"/>
            <w:right w:val="none" w:sz="0" w:space="0" w:color="auto"/>
          </w:divBdr>
        </w:div>
        <w:div w:id="1719234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content/act/89b86d26-bad3-47f0-aa0d-4cb6105b94de.doc" TargetMode="External"/><Relationship Id="rId13" Type="http://schemas.openxmlformats.org/officeDocument/2006/relationships/hyperlink" Target="https://pravo-search.minjust.ru/content/act/b7bf0da4-6742-4c28-b107-61de35fd001d.doc" TargetMode="External"/><Relationship Id="rId3" Type="http://schemas.openxmlformats.org/officeDocument/2006/relationships/settings" Target="settings.xml"/><Relationship Id="rId7" Type="http://schemas.openxmlformats.org/officeDocument/2006/relationships/hyperlink" Target="https://pravo-search.minjust.ru/content/act/96e20c02-1b12-465a-b64c-24aa92270007.html" TargetMode="External"/><Relationship Id="rId12" Type="http://schemas.openxmlformats.org/officeDocument/2006/relationships/hyperlink" Target="https://pravo-search.minjust.ru/content/act/b7bf0da4-6742-4c28-b107-61de35fd001d.do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avo-search.minjust.ru/content/act/b7bf0da4-6742-4c28-b107-61de35fd001d.doc" TargetMode="External"/><Relationship Id="rId11" Type="http://schemas.openxmlformats.org/officeDocument/2006/relationships/hyperlink" Target="https://pravo-search.minjust.ru/content/act/b7bf0da4-6742-4c28-b107-61de35fd001d.doc" TargetMode="External"/><Relationship Id="rId5" Type="http://schemas.openxmlformats.org/officeDocument/2006/relationships/hyperlink" Target="https://pravo-search.minjust.ru/content/act/89b86d26-bad3-47f0-aa0d-4cb6105b94de.doc" TargetMode="External"/><Relationship Id="rId15" Type="http://schemas.openxmlformats.org/officeDocument/2006/relationships/fontTable" Target="fontTable.xml"/><Relationship Id="rId10" Type="http://schemas.openxmlformats.org/officeDocument/2006/relationships/hyperlink" Target="https://pravo-search.minjust.ru/content/act/89b86d26-bad3-47f0-aa0d-4cb6105b94de.doc" TargetMode="External"/><Relationship Id="rId4" Type="http://schemas.openxmlformats.org/officeDocument/2006/relationships/webSettings" Target="webSettings.xml"/><Relationship Id="rId9" Type="http://schemas.openxmlformats.org/officeDocument/2006/relationships/hyperlink" Target="https://pravo-search.minjust.ru/content/act/89b86d26-bad3-47f0-aa0d-4cb6105b94de.doc" TargetMode="External"/><Relationship Id="rId14" Type="http://schemas.openxmlformats.org/officeDocument/2006/relationships/hyperlink" Target="https://pravo-search.minjust.ru/content/act/b7bf0da4-6742-4c28-b107-61de35fd001d.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4128</Words>
  <Characters>23535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Яна</cp:lastModifiedBy>
  <cp:revision>1</cp:revision>
  <dcterms:created xsi:type="dcterms:W3CDTF">2023-04-18T07:55:00Z</dcterms:created>
  <dcterms:modified xsi:type="dcterms:W3CDTF">2023-04-18T08:01:00Z</dcterms:modified>
</cp:coreProperties>
</file>