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5" w:rsidRPr="00511755" w:rsidRDefault="00511755" w:rsidP="00511755">
      <w:pPr>
        <w:jc w:val="center"/>
        <w:rPr>
          <w:b/>
          <w:color w:val="0070C0"/>
          <w:sz w:val="32"/>
          <w:szCs w:val="32"/>
          <w:u w:val="single"/>
        </w:rPr>
      </w:pPr>
      <w:r w:rsidRPr="00511755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AB55CAE" wp14:editId="7AB16CFA">
            <wp:simplePos x="0" y="0"/>
            <wp:positionH relativeFrom="column">
              <wp:posOffset>-661035</wp:posOffset>
            </wp:positionH>
            <wp:positionV relativeFrom="paragraph">
              <wp:posOffset>-612140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Рисунок 1" descr="https://sun9-54.userapi.com/impg/23ao4Uuj6fOgQLiyxYsWaGK3qc3O6aJFE3yoCw/ezI4xPIGUJU.jpg?size=225x225&amp;quality=96&amp;sign=08c984857168da0a1e0e597e08aad9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23ao4Uuj6fOgQLiyxYsWaGK3qc3O6aJFE3yoCw/ezI4xPIGUJU.jpg?size=225x225&amp;quality=96&amp;sign=08c984857168da0a1e0e597e08aad93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755">
        <w:rPr>
          <w:b/>
          <w:color w:val="0070C0"/>
          <w:sz w:val="32"/>
          <w:szCs w:val="32"/>
          <w:u w:val="single"/>
        </w:rPr>
        <w:t>ВНИМАНИЕ ГРАЖДАН И РАБОТОДАТЕЛЕЙ!</w:t>
      </w:r>
    </w:p>
    <w:p w:rsidR="00511755" w:rsidRDefault="00511755" w:rsidP="0078149A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Если вы планируете получить новую профессию, переучиться или повысить квалификацию.</w:t>
      </w:r>
    </w:p>
    <w:p w:rsidR="0078149A" w:rsidRDefault="0078149A" w:rsidP="00BD1166">
      <w:pPr>
        <w:jc w:val="center"/>
        <w:rPr>
          <w:b/>
          <w:color w:val="0070C0"/>
          <w:u w:val="single"/>
        </w:rPr>
      </w:pPr>
      <w:r w:rsidRPr="0078149A">
        <w:rPr>
          <w:b/>
          <w:color w:val="0070C0"/>
          <w:u w:val="single"/>
        </w:rPr>
        <w:t xml:space="preserve">Если Вы – работодатель и считаете, что кто-то из ваших работников нуждается в </w:t>
      </w:r>
      <w:proofErr w:type="gramStart"/>
      <w:r w:rsidRPr="0078149A">
        <w:rPr>
          <w:b/>
          <w:color w:val="0070C0"/>
          <w:u w:val="single"/>
        </w:rPr>
        <w:t>обучении</w:t>
      </w:r>
      <w:proofErr w:type="gramEnd"/>
      <w:r w:rsidRPr="0078149A">
        <w:rPr>
          <w:b/>
          <w:color w:val="0070C0"/>
          <w:u w:val="single"/>
        </w:rPr>
        <w:t>, подскажите им о такой возможности и воспользуйтесь ею сами</w:t>
      </w:r>
      <w:r w:rsidR="00511755">
        <w:rPr>
          <w:b/>
          <w:color w:val="0070C0"/>
          <w:u w:val="single"/>
        </w:rPr>
        <w:t>.</w:t>
      </w:r>
    </w:p>
    <w:p w:rsidR="00511755" w:rsidRPr="00401C4B" w:rsidRDefault="00511755" w:rsidP="00BD1166">
      <w:pPr>
        <w:jc w:val="center"/>
        <w:rPr>
          <w:b/>
          <w:color w:val="0070C0"/>
        </w:rPr>
      </w:pPr>
      <w:r w:rsidRPr="00401C4B">
        <w:rPr>
          <w:b/>
          <w:color w:val="0070C0"/>
        </w:rPr>
        <w:t>Участник</w:t>
      </w:r>
      <w:r w:rsidR="00BD1166">
        <w:rPr>
          <w:b/>
          <w:color w:val="0070C0"/>
        </w:rPr>
        <w:t xml:space="preserve">ом </w:t>
      </w:r>
      <w:proofErr w:type="gramStart"/>
      <w:r w:rsidRPr="00BD1166">
        <w:rPr>
          <w:b/>
          <w:color w:val="0070C0"/>
          <w:u w:val="single"/>
        </w:rPr>
        <w:t>БЕСПЛАТНОГО</w:t>
      </w:r>
      <w:proofErr w:type="gramEnd"/>
      <w:r w:rsidRPr="00401C4B">
        <w:rPr>
          <w:b/>
          <w:color w:val="0070C0"/>
        </w:rPr>
        <w:t xml:space="preserve"> обучения может стать любой гражданин Российской Федерации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>трудоустроенные граждане, желающие поменять место работы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>трудоустроенные граждане, которым по должности, либо для дальнейшего карьерного продвижения необходимо получение дополнительного образования.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 xml:space="preserve">лица в </w:t>
      </w:r>
      <w:proofErr w:type="gramStart"/>
      <w:r>
        <w:t>возрасте</w:t>
      </w:r>
      <w:proofErr w:type="gramEnd"/>
      <w:r>
        <w:t xml:space="preserve"> 50-ти лет и старше 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 xml:space="preserve">лица </w:t>
      </w:r>
      <w:proofErr w:type="spellStart"/>
      <w:r>
        <w:t>предпенсионного</w:t>
      </w:r>
      <w:proofErr w:type="spellEnd"/>
      <w:r>
        <w:t xml:space="preserve"> возраста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 xml:space="preserve">женщины, находящиеся в </w:t>
      </w:r>
      <w:proofErr w:type="gramStart"/>
      <w:r>
        <w:t>отпуске</w:t>
      </w:r>
      <w:proofErr w:type="gramEnd"/>
      <w:r>
        <w:t xml:space="preserve"> по уходу за ребенком</w:t>
      </w:r>
    </w:p>
    <w:p w:rsidR="00511755" w:rsidRDefault="00511755" w:rsidP="00511755">
      <w:pPr>
        <w:pStyle w:val="a5"/>
        <w:numPr>
          <w:ilvl w:val="0"/>
          <w:numId w:val="1"/>
        </w:numPr>
      </w:pPr>
      <w:r>
        <w:t xml:space="preserve">женщины, имеющие детей дошкольного возраста, не состоящие в трудовых </w:t>
      </w:r>
      <w:proofErr w:type="gramStart"/>
      <w:r>
        <w:t>отношениях</w:t>
      </w:r>
      <w:proofErr w:type="gramEnd"/>
    </w:p>
    <w:p w:rsidR="00511755" w:rsidRDefault="00511755" w:rsidP="00511755">
      <w:pPr>
        <w:pStyle w:val="a5"/>
        <w:numPr>
          <w:ilvl w:val="0"/>
          <w:numId w:val="1"/>
        </w:numPr>
      </w:pPr>
      <w:r>
        <w:t xml:space="preserve">граждане, ищущие работу и обратившиеся в органы службы занятости </w:t>
      </w:r>
    </w:p>
    <w:p w:rsidR="00511755" w:rsidRPr="00511755" w:rsidRDefault="00511755" w:rsidP="00511755">
      <w:pPr>
        <w:spacing w:after="0" w:line="240" w:lineRule="auto"/>
        <w:rPr>
          <w:b/>
          <w:color w:val="0070C0"/>
        </w:rPr>
      </w:pPr>
      <w:r w:rsidRPr="00511755">
        <w:rPr>
          <w:b/>
          <w:color w:val="0070C0"/>
        </w:rPr>
        <w:t xml:space="preserve">Виды программ самые разные: профессиональная подготовка, переподготовка, повышение квалификации. </w:t>
      </w:r>
    </w:p>
    <w:p w:rsidR="00511755" w:rsidRDefault="00511755" w:rsidP="00511755">
      <w:pPr>
        <w:spacing w:after="0" w:line="240" w:lineRule="auto"/>
      </w:pPr>
      <w:r w:rsidRPr="00401C4B">
        <w:t xml:space="preserve">Обучение можно пройти в очном или дистанционном </w:t>
      </w:r>
      <w:proofErr w:type="gramStart"/>
      <w:r w:rsidRPr="00401C4B">
        <w:t>формате</w:t>
      </w:r>
      <w:proofErr w:type="gramEnd"/>
      <w:r w:rsidRPr="00401C4B">
        <w:t xml:space="preserve">. </w:t>
      </w:r>
    </w:p>
    <w:p w:rsidR="00511755" w:rsidRDefault="00511755" w:rsidP="00511755">
      <w:pPr>
        <w:spacing w:after="0" w:line="240" w:lineRule="auto"/>
      </w:pPr>
      <w:r w:rsidRPr="00401C4B">
        <w:t>Срок обучения может составлять от трех недель до трех месяцев.</w:t>
      </w:r>
    </w:p>
    <w:p w:rsidR="00511755" w:rsidRDefault="00511755" w:rsidP="00511755">
      <w:r w:rsidRPr="00401C4B">
        <w:rPr>
          <w:color w:val="0070C0"/>
        </w:rPr>
        <w:t xml:space="preserve">Подать заявку для обучения по новым образовательным программам можно через портал «Работа в России»: </w:t>
      </w:r>
      <w:hyperlink r:id="rId7" w:history="1">
        <w:r w:rsidRPr="00027C41">
          <w:rPr>
            <w:rStyle w:val="a6"/>
          </w:rPr>
          <w:t>https://trudvsem.ru</w:t>
        </w:r>
      </w:hyperlink>
    </w:p>
    <w:p w:rsidR="0078149A" w:rsidRPr="00401C4B" w:rsidRDefault="0078149A" w:rsidP="0078149A">
      <w:pPr>
        <w:rPr>
          <w:b/>
          <w:i/>
          <w:color w:val="0070C0"/>
        </w:rPr>
      </w:pPr>
      <w:r w:rsidRPr="00401C4B">
        <w:rPr>
          <w:b/>
          <w:i/>
          <w:color w:val="0070C0"/>
        </w:rPr>
        <w:t>Нормативно-правовая основа</w:t>
      </w:r>
    </w:p>
    <w:p w:rsidR="0078149A" w:rsidRPr="00511755" w:rsidRDefault="0078149A" w:rsidP="0078149A">
      <w:pPr>
        <w:rPr>
          <w:b/>
          <w:i/>
          <w:sz w:val="20"/>
          <w:szCs w:val="20"/>
        </w:rPr>
      </w:pPr>
      <w:r w:rsidRPr="00511755">
        <w:rPr>
          <w:b/>
          <w:i/>
          <w:sz w:val="20"/>
          <w:szCs w:val="20"/>
        </w:rPr>
        <w:t xml:space="preserve">Постановление Правительства Российской Федерации № 369 от 13 марта 2021г.    </w:t>
      </w:r>
      <w:r w:rsidRPr="00511755">
        <w:rPr>
          <w:b/>
          <w:i/>
          <w:sz w:val="20"/>
          <w:szCs w:val="20"/>
        </w:rPr>
        <w:br/>
        <w:t>«О предоставлении грантов в форме субсидий из федерального бюджета некоммерческими организациями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B77B0C" w:rsidRPr="00511755" w:rsidRDefault="0078149A" w:rsidP="0078149A">
      <w:pPr>
        <w:rPr>
          <w:b/>
          <w:i/>
          <w:sz w:val="20"/>
          <w:szCs w:val="20"/>
        </w:rPr>
      </w:pPr>
      <w:r w:rsidRPr="00511755">
        <w:rPr>
          <w:b/>
          <w:i/>
          <w:sz w:val="20"/>
          <w:szCs w:val="20"/>
        </w:rPr>
        <w:t>Постановление Правительства Российской Федерации № 800 от 27 мая 2021 г.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года».</w:t>
      </w:r>
    </w:p>
    <w:p w:rsidR="0078149A" w:rsidRPr="0078149A" w:rsidRDefault="0078149A" w:rsidP="0078149A">
      <w:pPr>
        <w:rPr>
          <w:b/>
          <w:color w:val="0070C0"/>
        </w:rPr>
      </w:pPr>
      <w:r w:rsidRPr="0078149A">
        <w:rPr>
          <w:b/>
          <w:color w:val="0070C0"/>
        </w:rPr>
        <w:t>Федеральные и региональные операторы</w:t>
      </w:r>
    </w:p>
    <w:p w:rsidR="00401C4B" w:rsidRDefault="00401C4B" w:rsidP="00401C4B">
      <w:r w:rsidRPr="00401C4B">
        <w:t xml:space="preserve">Организация </w:t>
      </w:r>
      <w:proofErr w:type="spellStart"/>
      <w:r w:rsidRPr="00401C4B">
        <w:t>профподготовки</w:t>
      </w:r>
      <w:proofErr w:type="spellEnd"/>
      <w:r w:rsidRPr="00401C4B">
        <w:t xml:space="preserve"> граждан осуществляется тремя федеральными операторами: некоммерческая организация «Агентство развития профессионального мастерства (</w:t>
      </w:r>
      <w:proofErr w:type="spellStart"/>
      <w:r w:rsidRPr="00401C4B">
        <w:t>Ворлдскиллс</w:t>
      </w:r>
      <w:proofErr w:type="spellEnd"/>
      <w:r w:rsidRPr="00401C4B">
        <w:t xml:space="preserve"> Россия)», ФГАОУ </w:t>
      </w:r>
      <w:proofErr w:type="gramStart"/>
      <w:r w:rsidRPr="00401C4B">
        <w:t>ВО</w:t>
      </w:r>
      <w:proofErr w:type="gramEnd"/>
      <w:r w:rsidRPr="00401C4B">
        <w:t xml:space="preserve"> «Национальный исследовательский Томский государственный университет» и ФГБОУ ВО «Российская академия народного хозяйства и государственной службы при Президенте Российской Федерации».</w:t>
      </w:r>
    </w:p>
    <w:p w:rsidR="00401C4B" w:rsidRDefault="00401C4B" w:rsidP="00511755">
      <w:pPr>
        <w:pStyle w:val="a5"/>
        <w:jc w:val="center"/>
      </w:pPr>
      <w:r>
        <w:t xml:space="preserve">Консультирование </w:t>
      </w:r>
      <w:r w:rsidR="00511755">
        <w:t>по вопросам обучения</w:t>
      </w:r>
      <w:r>
        <w:t>:</w:t>
      </w:r>
    </w:p>
    <w:p w:rsidR="00401C4B" w:rsidRDefault="00401C4B" w:rsidP="00511755">
      <w:pPr>
        <w:pStyle w:val="a5"/>
        <w:jc w:val="center"/>
      </w:pPr>
      <w:r>
        <w:t>АЗН г.Петрозаводска (межрайонное) 59-26-19, 59-28-89</w:t>
      </w:r>
    </w:p>
    <w:p w:rsidR="00BD1166" w:rsidRPr="00590023" w:rsidRDefault="00590023" w:rsidP="00511755">
      <w:pPr>
        <w:pStyle w:val="a5"/>
        <w:jc w:val="center"/>
      </w:pPr>
      <w:r>
        <w:t>Подробная и</w:t>
      </w:r>
      <w:bookmarkStart w:id="0" w:name="_GoBack"/>
      <w:bookmarkEnd w:id="0"/>
      <w:r w:rsidR="00BD1166">
        <w:t xml:space="preserve">нформация размещена на сайте Управления труда и занятости РК </w:t>
      </w:r>
      <w:hyperlink r:id="rId8" w:history="1">
        <w:r w:rsidR="00BD1166" w:rsidRPr="00027C41">
          <w:rPr>
            <w:rStyle w:val="a6"/>
          </w:rPr>
          <w:t>https://mintrud.karelia.ru</w:t>
        </w:r>
      </w:hyperlink>
      <w:r w:rsidRPr="00590023">
        <w:rPr>
          <w:rStyle w:val="a6"/>
          <w:u w:val="none"/>
        </w:rPr>
        <w:t xml:space="preserve">  </w:t>
      </w:r>
      <w:r w:rsidRPr="00590023">
        <w:rPr>
          <w:rStyle w:val="a6"/>
          <w:color w:val="auto"/>
          <w:u w:val="none"/>
        </w:rPr>
        <w:t>раздел «гражданам»</w:t>
      </w:r>
    </w:p>
    <w:p w:rsidR="00BD1166" w:rsidRDefault="00BD1166" w:rsidP="00511755">
      <w:pPr>
        <w:pStyle w:val="a5"/>
        <w:jc w:val="center"/>
      </w:pPr>
    </w:p>
    <w:sectPr w:rsidR="00BD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6pt;height:11.6pt" o:bullet="t">
        <v:imagedata r:id="rId1" o:title="mso98C8"/>
      </v:shape>
    </w:pict>
  </w:numPicBullet>
  <w:abstractNum w:abstractNumId="0">
    <w:nsid w:val="467F45F1"/>
    <w:multiLevelType w:val="hybridMultilevel"/>
    <w:tmpl w:val="F49CAC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2"/>
    <w:rsid w:val="00190172"/>
    <w:rsid w:val="00401C4B"/>
    <w:rsid w:val="00511755"/>
    <w:rsid w:val="00590023"/>
    <w:rsid w:val="0078149A"/>
    <w:rsid w:val="00B77B0C"/>
    <w:rsid w:val="00BD1166"/>
    <w:rsid w:val="00C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C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C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rel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Воровская Елена Владимировна</dc:creator>
  <cp:lastModifiedBy>Воровская Елена Владимировна</cp:lastModifiedBy>
  <cp:revision>4</cp:revision>
  <dcterms:created xsi:type="dcterms:W3CDTF">2021-06-16T09:39:00Z</dcterms:created>
  <dcterms:modified xsi:type="dcterms:W3CDTF">2021-06-16T10:03:00Z</dcterms:modified>
</cp:coreProperties>
</file>